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2EE" w:rsidRPr="003C58E1" w:rsidRDefault="00200AF3">
      <w:pPr>
        <w:spacing w:line="600" w:lineRule="exact"/>
        <w:jc w:val="center"/>
        <w:rPr>
          <w:rFonts w:ascii="华文中宋" w:eastAsia="华文中宋" w:hAnsi="华文中宋" w:cs="Times New Roman"/>
          <w:b/>
          <w:sz w:val="36"/>
          <w:szCs w:val="36"/>
        </w:rPr>
      </w:pPr>
      <w:r w:rsidRPr="003C58E1">
        <w:rPr>
          <w:rFonts w:ascii="华文中宋" w:eastAsia="华文中宋" w:hAnsi="华文中宋" w:cs="Times New Roman" w:hint="eastAsia"/>
          <w:b/>
          <w:sz w:val="36"/>
          <w:szCs w:val="36"/>
        </w:rPr>
        <w:t>关于实施2021年度“高校原创文化精品</w:t>
      </w:r>
    </w:p>
    <w:p w:rsidR="00C742EE" w:rsidRPr="003C58E1" w:rsidRDefault="00200AF3">
      <w:pPr>
        <w:spacing w:line="600" w:lineRule="exact"/>
        <w:jc w:val="center"/>
        <w:rPr>
          <w:rFonts w:ascii="华文中宋" w:eastAsia="华文中宋" w:hAnsi="华文中宋" w:cs="Times New Roman"/>
          <w:b/>
          <w:sz w:val="36"/>
          <w:szCs w:val="36"/>
        </w:rPr>
      </w:pPr>
      <w:r w:rsidRPr="003C58E1">
        <w:rPr>
          <w:rFonts w:ascii="华文中宋" w:eastAsia="华文中宋" w:hAnsi="华文中宋" w:cs="Times New Roman" w:hint="eastAsia"/>
          <w:b/>
          <w:sz w:val="36"/>
          <w:szCs w:val="36"/>
        </w:rPr>
        <w:t>推广行动计划</w:t>
      </w:r>
      <w:proofErr w:type="gramStart"/>
      <w:r w:rsidRPr="003C58E1">
        <w:rPr>
          <w:rFonts w:ascii="华文中宋" w:eastAsia="华文中宋" w:hAnsi="华文中宋" w:cs="Times New Roman" w:hint="eastAsia"/>
          <w:b/>
          <w:sz w:val="36"/>
          <w:szCs w:val="36"/>
        </w:rPr>
        <w:t>”</w:t>
      </w:r>
      <w:proofErr w:type="gramEnd"/>
      <w:r w:rsidRPr="003C58E1">
        <w:rPr>
          <w:rFonts w:ascii="华文中宋" w:eastAsia="华文中宋" w:hAnsi="华文中宋" w:cs="Times New Roman" w:hint="eastAsia"/>
          <w:b/>
          <w:sz w:val="36"/>
          <w:szCs w:val="36"/>
        </w:rPr>
        <w:t>的说明</w:t>
      </w:r>
    </w:p>
    <w:p w:rsidR="00C742EE" w:rsidRDefault="00C742EE">
      <w:pPr>
        <w:spacing w:line="600" w:lineRule="exact"/>
        <w:rPr>
          <w:rFonts w:ascii="Times New Roman" w:hAnsi="Times New Roman" w:cs="Times New Roman"/>
        </w:rPr>
      </w:pPr>
    </w:p>
    <w:p w:rsidR="00C742EE" w:rsidRDefault="00200AF3">
      <w:pPr>
        <w:spacing w:line="600" w:lineRule="exact"/>
        <w:ind w:firstLineChars="200" w:firstLine="640"/>
        <w:rPr>
          <w:rFonts w:ascii="仿宋_GB2312" w:eastAsia="仿宋_GB2312" w:hAnsi="宋体" w:cs="宋体"/>
          <w:kern w:val="0"/>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w:t>
      </w:r>
      <w:r>
        <w:rPr>
          <w:rFonts w:ascii="Times New Roman" w:eastAsia="黑体" w:hAnsi="Times New Roman" w:cs="Times New Roman" w:hint="eastAsia"/>
          <w:sz w:val="32"/>
          <w:szCs w:val="32"/>
        </w:rPr>
        <w:t>工作</w:t>
      </w:r>
      <w:r>
        <w:rPr>
          <w:rFonts w:ascii="Times New Roman" w:eastAsia="黑体" w:hAnsi="Times New Roman" w:cs="Times New Roman"/>
          <w:sz w:val="32"/>
          <w:szCs w:val="32"/>
        </w:rPr>
        <w:t>目标</w:t>
      </w:r>
    </w:p>
    <w:p w:rsidR="00C742EE" w:rsidRDefault="00200AF3">
      <w:pPr>
        <w:overflowPunct w:val="0"/>
        <w:spacing w:line="600" w:lineRule="exact"/>
        <w:ind w:firstLineChars="200" w:firstLine="656"/>
        <w:rPr>
          <w:rFonts w:ascii="仿宋_GB2312" w:eastAsia="仿宋_GB2312" w:hAnsi="宋体" w:cs="宋体"/>
          <w:kern w:val="0"/>
          <w:sz w:val="32"/>
          <w:szCs w:val="32"/>
        </w:rPr>
      </w:pPr>
      <w:r>
        <w:rPr>
          <w:rFonts w:ascii="Times New Roman" w:eastAsia="仿宋_GB2312" w:hAnsi="Times New Roman" w:cs="Times New Roman" w:hint="eastAsia"/>
          <w:spacing w:val="4"/>
          <w:sz w:val="32"/>
          <w:szCs w:val="32"/>
        </w:rPr>
        <w:t>坚持</w:t>
      </w:r>
      <w:r>
        <w:rPr>
          <w:rFonts w:ascii="Times New Roman" w:eastAsia="仿宋_GB2312" w:hAnsi="Times New Roman" w:cs="Times New Roman"/>
          <w:spacing w:val="4"/>
          <w:sz w:val="32"/>
          <w:szCs w:val="32"/>
        </w:rPr>
        <w:t>思想教育与艺术素质教育</w:t>
      </w:r>
      <w:r>
        <w:rPr>
          <w:rFonts w:ascii="Times New Roman" w:eastAsia="仿宋_GB2312" w:hAnsi="Times New Roman" w:cs="Times New Roman" w:hint="eastAsia"/>
          <w:spacing w:val="4"/>
          <w:sz w:val="32"/>
          <w:szCs w:val="32"/>
        </w:rPr>
        <w:t>相</w:t>
      </w:r>
      <w:r>
        <w:rPr>
          <w:rFonts w:ascii="Times New Roman" w:eastAsia="仿宋_GB2312" w:hAnsi="Times New Roman" w:cs="Times New Roman"/>
          <w:spacing w:val="4"/>
          <w:sz w:val="32"/>
          <w:szCs w:val="32"/>
        </w:rPr>
        <w:t>结合，</w:t>
      </w:r>
      <w:r>
        <w:rPr>
          <w:rFonts w:ascii="Times New Roman" w:eastAsia="仿宋_GB2312" w:hAnsi="Times New Roman" w:cs="Times New Roman" w:hint="eastAsia"/>
          <w:spacing w:val="4"/>
          <w:sz w:val="32"/>
          <w:szCs w:val="32"/>
        </w:rPr>
        <w:t>坚持</w:t>
      </w:r>
      <w:r>
        <w:rPr>
          <w:rFonts w:ascii="Times New Roman" w:eastAsia="仿宋_GB2312" w:hAnsi="Times New Roman" w:cs="Times New Roman"/>
          <w:sz w:val="32"/>
          <w:szCs w:val="32"/>
        </w:rPr>
        <w:t>思想精深、艺术精湛、制作精良</w:t>
      </w:r>
      <w:r>
        <w:rPr>
          <w:rFonts w:ascii="Times New Roman" w:eastAsia="仿宋_GB2312" w:hAnsi="Times New Roman" w:cs="Times New Roman" w:hint="eastAsia"/>
          <w:sz w:val="32"/>
          <w:szCs w:val="32"/>
        </w:rPr>
        <w:t>相</w:t>
      </w:r>
      <w:r>
        <w:rPr>
          <w:rFonts w:ascii="Times New Roman" w:eastAsia="仿宋_GB2312" w:hAnsi="Times New Roman" w:cs="Times New Roman"/>
          <w:sz w:val="32"/>
          <w:szCs w:val="32"/>
        </w:rPr>
        <w:t>统一</w:t>
      </w:r>
      <w:r>
        <w:rPr>
          <w:rFonts w:ascii="Times New Roman" w:eastAsia="仿宋_GB2312" w:hAnsi="Times New Roman" w:cs="Times New Roman"/>
          <w:spacing w:val="4"/>
          <w:sz w:val="32"/>
          <w:szCs w:val="32"/>
        </w:rPr>
        <w:t>，</w:t>
      </w:r>
      <w:r>
        <w:rPr>
          <w:rFonts w:ascii="仿宋_GB2312" w:eastAsia="仿宋_GB2312" w:hAnsi="宋体" w:cs="宋体" w:hint="eastAsia"/>
          <w:kern w:val="0"/>
          <w:sz w:val="32"/>
          <w:szCs w:val="32"/>
        </w:rPr>
        <w:t>推动高校广大师生积极创作体现时代精神，弘扬社会主义核心价值观，反映教育改革发展成就，讴歌党、讴歌祖国、讴歌人民、讴歌英雄，接地气、传得开、留得下的原创校园文化精品力作。</w:t>
      </w:r>
      <w:r>
        <w:rPr>
          <w:rFonts w:ascii="Times New Roman" w:eastAsia="仿宋_GB2312" w:hAnsi="Times New Roman" w:cs="Times New Roman" w:hint="eastAsia"/>
          <w:spacing w:val="4"/>
          <w:sz w:val="32"/>
          <w:szCs w:val="32"/>
        </w:rPr>
        <w:t>择优推广</w:t>
      </w:r>
      <w:r>
        <w:rPr>
          <w:rFonts w:ascii="Times New Roman" w:eastAsia="仿宋_GB2312" w:hAnsi="Times New Roman" w:cs="Times New Roman"/>
          <w:spacing w:val="4"/>
          <w:sz w:val="32"/>
          <w:szCs w:val="32"/>
        </w:rPr>
        <w:t>一批由高校师生原创的优秀</w:t>
      </w:r>
      <w:r>
        <w:rPr>
          <w:rFonts w:ascii="Times New Roman" w:eastAsia="仿宋_GB2312" w:hAnsi="Times New Roman" w:cs="Times New Roman" w:hint="eastAsia"/>
          <w:spacing w:val="4"/>
          <w:sz w:val="32"/>
          <w:szCs w:val="32"/>
        </w:rPr>
        <w:t>文化</w:t>
      </w:r>
      <w:r>
        <w:rPr>
          <w:rFonts w:ascii="Times New Roman" w:eastAsia="仿宋_GB2312" w:hAnsi="Times New Roman" w:cs="Times New Roman"/>
          <w:spacing w:val="4"/>
          <w:sz w:val="32"/>
          <w:szCs w:val="32"/>
        </w:rPr>
        <w:t>作品，</w:t>
      </w:r>
      <w:r>
        <w:rPr>
          <w:rFonts w:ascii="仿宋_GB2312" w:eastAsia="仿宋_GB2312" w:hAnsi="宋体" w:cs="宋体" w:hint="eastAsia"/>
          <w:kern w:val="0"/>
          <w:sz w:val="32"/>
          <w:szCs w:val="32"/>
        </w:rPr>
        <w:t>促进校园文化繁荣发展，推动以文化人、以文育人，滋养师生心灵、涵育师生品行、引领社会风尚。</w:t>
      </w:r>
    </w:p>
    <w:p w:rsidR="00C742EE" w:rsidRDefault="00200AF3">
      <w:pPr>
        <w:overflowPunct w:val="0"/>
        <w:spacing w:line="600" w:lineRule="exact"/>
        <w:ind w:firstLineChars="200" w:firstLine="640"/>
        <w:rPr>
          <w:rFonts w:ascii="仿宋_GB2312" w:eastAsia="仿宋_GB2312" w:hAnsi="宋体" w:cs="宋体"/>
          <w:kern w:val="0"/>
          <w:sz w:val="32"/>
          <w:szCs w:val="32"/>
        </w:rPr>
      </w:pPr>
      <w:r>
        <w:rPr>
          <w:rFonts w:ascii="Times New Roman" w:eastAsia="黑体" w:hAnsi="Times New Roman" w:cs="Times New Roman" w:hint="eastAsia"/>
          <w:sz w:val="32"/>
          <w:szCs w:val="32"/>
        </w:rPr>
        <w:t>二</w:t>
      </w:r>
      <w:r>
        <w:rPr>
          <w:rFonts w:ascii="Times New Roman" w:eastAsia="黑体" w:hAnsi="Times New Roman" w:cs="Times New Roman"/>
          <w:sz w:val="32"/>
          <w:szCs w:val="32"/>
        </w:rPr>
        <w:t>、</w:t>
      </w:r>
      <w:r>
        <w:rPr>
          <w:rFonts w:ascii="Times New Roman" w:eastAsia="黑体" w:hAnsi="Times New Roman" w:cs="Times New Roman" w:hint="eastAsia"/>
          <w:sz w:val="32"/>
          <w:szCs w:val="32"/>
        </w:rPr>
        <w:t>作品要求</w:t>
      </w:r>
    </w:p>
    <w:p w:rsidR="00C742EE" w:rsidRDefault="00200AF3">
      <w:pPr>
        <w:overflowPunct w:val="0"/>
        <w:spacing w:line="600" w:lineRule="exact"/>
        <w:ind w:firstLineChars="200" w:firstLine="656"/>
        <w:rPr>
          <w:rFonts w:ascii="仿宋_GB2312" w:eastAsia="仿宋_GB2312" w:hAnsi="宋体" w:cs="宋体"/>
          <w:kern w:val="0"/>
          <w:sz w:val="32"/>
          <w:szCs w:val="32"/>
        </w:rPr>
      </w:pPr>
      <w:r>
        <w:rPr>
          <w:rFonts w:ascii="Times New Roman" w:eastAsia="仿宋_GB2312" w:hAnsi="Times New Roman" w:cs="Times New Roman" w:hint="eastAsia"/>
          <w:spacing w:val="4"/>
          <w:sz w:val="32"/>
          <w:szCs w:val="32"/>
        </w:rPr>
        <w:t>申报作品应为高校师生自主创作生产的、创新性高、可推广性强的校园文化成熟作品，包括舞台剧、音乐、舞蹈、影视、文学等多种形式。作品应具有突出的思想性，聚焦时代主题，坚守中华文化立场，传播社会主义核心价值观。作品应坚持以立德树人为核心的育人导向，主题鲜明，创意独特，手法多样，情感真挚。作品应符合人民群众和广大师生的审美需求，具有较高的艺术水准和欣赏价值，能艺术地呈现、传达、叙述、演绎作品所承载的思想内涵、价值理念、精神力量、文化意蕴和美学品位，达到春风化雨、润物无声的教育效果。</w:t>
      </w:r>
    </w:p>
    <w:p w:rsidR="00C742EE" w:rsidRDefault="00200AF3">
      <w:pPr>
        <w:overflowPunct w:val="0"/>
        <w:spacing w:line="600" w:lineRule="exact"/>
        <w:ind w:firstLineChars="200" w:firstLine="640"/>
        <w:rPr>
          <w:rFonts w:ascii="仿宋_GB2312" w:eastAsia="仿宋_GB2312" w:hAnsi="宋体" w:cs="宋体"/>
          <w:kern w:val="0"/>
          <w:sz w:val="32"/>
          <w:szCs w:val="32"/>
        </w:rPr>
      </w:pPr>
      <w:r>
        <w:rPr>
          <w:rFonts w:ascii="Times New Roman" w:eastAsia="黑体" w:hAnsi="Times New Roman" w:cs="Times New Roman" w:hint="eastAsia"/>
          <w:sz w:val="32"/>
          <w:szCs w:val="32"/>
        </w:rPr>
        <w:lastRenderedPageBreak/>
        <w:t>三</w:t>
      </w:r>
      <w:r>
        <w:rPr>
          <w:rFonts w:ascii="Times New Roman" w:eastAsia="黑体" w:hAnsi="Times New Roman" w:cs="Times New Roman"/>
          <w:sz w:val="32"/>
          <w:szCs w:val="32"/>
        </w:rPr>
        <w:t>、</w:t>
      </w:r>
      <w:r>
        <w:rPr>
          <w:rFonts w:ascii="Times New Roman" w:eastAsia="黑体" w:hAnsi="Times New Roman" w:cs="Times New Roman" w:hint="eastAsia"/>
          <w:sz w:val="32"/>
          <w:szCs w:val="32"/>
        </w:rPr>
        <w:t>申报</w:t>
      </w:r>
      <w:r>
        <w:rPr>
          <w:rFonts w:ascii="Times New Roman" w:eastAsia="黑体" w:hAnsi="Times New Roman" w:cs="Times New Roman"/>
          <w:sz w:val="32"/>
          <w:szCs w:val="32"/>
        </w:rPr>
        <w:t>办法</w:t>
      </w:r>
    </w:p>
    <w:p w:rsidR="00C742EE" w:rsidRDefault="00200AF3">
      <w:pPr>
        <w:overflowPunct w:val="0"/>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项目按照</w:t>
      </w:r>
      <w:r>
        <w:rPr>
          <w:rFonts w:ascii="Times New Roman" w:eastAsia="仿宋_GB2312" w:hAnsi="Times New Roman" w:hint="eastAsia"/>
          <w:sz w:val="32"/>
          <w:szCs w:val="32"/>
        </w:rPr>
        <w:t>高校推荐、地方审定的原则实行限额申报。有意申报的高校，根据工作实际和申报要求，自愿向所</w:t>
      </w:r>
      <w:r>
        <w:rPr>
          <w:rFonts w:ascii="Times New Roman" w:eastAsia="仿宋_GB2312" w:hAnsi="Times New Roman" w:cs="Times New Roman" w:hint="eastAsia"/>
          <w:sz w:val="32"/>
          <w:szCs w:val="32"/>
        </w:rPr>
        <w:t>在</w:t>
      </w:r>
      <w:r>
        <w:rPr>
          <w:rFonts w:ascii="仿宋_GB2312" w:eastAsia="仿宋_GB2312" w:hAnsi="Times New Roman" w:hint="eastAsia"/>
          <w:sz w:val="32"/>
          <w:szCs w:val="32"/>
        </w:rPr>
        <w:t>省（区、市）教育工作部门</w:t>
      </w:r>
      <w:r>
        <w:rPr>
          <w:rFonts w:ascii="Times New Roman" w:eastAsia="仿宋_GB2312" w:hAnsi="Times New Roman" w:cs="Times New Roman" w:hint="eastAsia"/>
          <w:sz w:val="32"/>
          <w:szCs w:val="32"/>
        </w:rPr>
        <w:t>提出申报</w:t>
      </w:r>
      <w:r>
        <w:rPr>
          <w:rFonts w:ascii="仿宋_GB2312" w:eastAsia="仿宋_GB2312" w:hAnsi="Times New Roman" w:hint="eastAsia"/>
          <w:sz w:val="32"/>
          <w:szCs w:val="32"/>
        </w:rPr>
        <w:t>，登录全国高校思想政治工作网（</w:t>
      </w:r>
      <w:r>
        <w:rPr>
          <w:rFonts w:ascii="Times New Roman" w:eastAsia="仿宋_GB2312" w:hAnsi="Times New Roman" w:cs="Times New Roman"/>
          <w:sz w:val="32"/>
          <w:szCs w:val="32"/>
        </w:rPr>
        <w:t>www.sizhengwang.cn</w:t>
      </w:r>
      <w:r>
        <w:rPr>
          <w:rFonts w:ascii="仿宋_GB2312" w:eastAsia="仿宋_GB2312" w:hAnsi="Times New Roman" w:hint="eastAsia"/>
          <w:sz w:val="32"/>
          <w:szCs w:val="32"/>
        </w:rPr>
        <w:t>）“高校思政工作申报系统”在线填报申报信息并上</w:t>
      </w:r>
      <w:proofErr w:type="gramStart"/>
      <w:r>
        <w:rPr>
          <w:rFonts w:ascii="仿宋_GB2312" w:eastAsia="仿宋_GB2312" w:hAnsi="Times New Roman" w:hint="eastAsia"/>
          <w:sz w:val="32"/>
          <w:szCs w:val="32"/>
        </w:rPr>
        <w:t>传相关</w:t>
      </w:r>
      <w:proofErr w:type="gramEnd"/>
      <w:r>
        <w:rPr>
          <w:rFonts w:ascii="仿宋_GB2312" w:eastAsia="仿宋_GB2312" w:hAnsi="Times New Roman" w:hint="eastAsia"/>
          <w:sz w:val="32"/>
          <w:szCs w:val="32"/>
        </w:rPr>
        <w:t>支撑材料。各省（区、市）教育工作部门负责对高校申报作品进行审核，按照不超过本地区高校数</w:t>
      </w:r>
      <w:r>
        <w:rPr>
          <w:rFonts w:ascii="Times New Roman" w:eastAsia="仿宋_GB2312" w:hAnsi="Times New Roman" w:cs="Times New Roman"/>
          <w:sz w:val="32"/>
          <w:szCs w:val="32"/>
        </w:rPr>
        <w:t>量</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的比</w:t>
      </w:r>
      <w:r>
        <w:rPr>
          <w:rFonts w:ascii="仿宋_GB2312" w:eastAsia="仿宋_GB2312" w:hAnsi="Times New Roman" w:hint="eastAsia"/>
          <w:sz w:val="32"/>
          <w:szCs w:val="32"/>
        </w:rPr>
        <w:t>例遴选和推荐有关申报作品（按本比例计算，不足</w:t>
      </w:r>
      <w:r>
        <w:rPr>
          <w:rFonts w:ascii="Times New Roman" w:eastAsia="仿宋_GB2312" w:hAnsi="Times New Roman" w:cs="Times New Roman"/>
          <w:sz w:val="32"/>
          <w:szCs w:val="32"/>
        </w:rPr>
        <w:t>1</w:t>
      </w:r>
      <w:r>
        <w:rPr>
          <w:rFonts w:ascii="仿宋_GB2312" w:eastAsia="仿宋_GB2312" w:hAnsi="Times New Roman" w:hint="eastAsia"/>
          <w:sz w:val="32"/>
          <w:szCs w:val="32"/>
        </w:rPr>
        <w:t>项的，按</w:t>
      </w:r>
      <w:r>
        <w:rPr>
          <w:rFonts w:ascii="Times New Roman" w:eastAsia="仿宋_GB2312" w:hAnsi="Times New Roman" w:cs="Times New Roman"/>
          <w:sz w:val="32"/>
          <w:szCs w:val="32"/>
        </w:rPr>
        <w:t>1</w:t>
      </w:r>
      <w:r>
        <w:rPr>
          <w:rFonts w:ascii="仿宋_GB2312" w:eastAsia="仿宋_GB2312" w:hAnsi="Times New Roman" w:hint="eastAsia"/>
          <w:sz w:val="32"/>
          <w:szCs w:val="32"/>
        </w:rPr>
        <w:t>项推荐），并在保证推荐质量的基础上，统筹兼顾不同类型高校。</w:t>
      </w:r>
      <w:r>
        <w:rPr>
          <w:rFonts w:ascii="Times New Roman" w:eastAsia="仿宋_GB2312" w:hAnsi="Times New Roman" w:hint="eastAsia"/>
          <w:sz w:val="32"/>
          <w:szCs w:val="32"/>
        </w:rPr>
        <w:t>原则上最终推荐作品来自不同高校。</w:t>
      </w:r>
    </w:p>
    <w:p w:rsidR="00C742EE" w:rsidRDefault="00200AF3">
      <w:pPr>
        <w:overflowPunct w:val="0"/>
        <w:spacing w:line="600" w:lineRule="exact"/>
        <w:ind w:firstLineChars="200" w:firstLine="640"/>
        <w:rPr>
          <w:rFonts w:eastAsia="仿宋_GB2312"/>
          <w:color w:val="000000"/>
          <w:kern w:val="0"/>
          <w:sz w:val="32"/>
          <w:szCs w:val="32"/>
        </w:rPr>
      </w:pPr>
      <w:r>
        <w:rPr>
          <w:rFonts w:ascii="Times New Roman" w:eastAsia="黑体" w:hAnsi="Times New Roman" w:cs="Times New Roman" w:hint="eastAsia"/>
          <w:sz w:val="32"/>
          <w:szCs w:val="32"/>
        </w:rPr>
        <w:t>四</w:t>
      </w:r>
      <w:r>
        <w:rPr>
          <w:rFonts w:ascii="Times New Roman" w:eastAsia="黑体" w:hAnsi="Times New Roman" w:cs="Times New Roman"/>
          <w:sz w:val="32"/>
          <w:szCs w:val="32"/>
        </w:rPr>
        <w:t>、</w:t>
      </w:r>
      <w:r>
        <w:rPr>
          <w:rFonts w:ascii="Times New Roman" w:eastAsia="黑体" w:hAnsi="Times New Roman" w:cs="Times New Roman" w:hint="eastAsia"/>
          <w:sz w:val="32"/>
          <w:szCs w:val="32"/>
        </w:rPr>
        <w:t>项目管理</w:t>
      </w:r>
    </w:p>
    <w:p w:rsidR="00C742EE" w:rsidRDefault="00200AF3">
      <w:pPr>
        <w:overflowPunct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按照“公开公正、平等竞争、质量优先、彰显特色”原则，</w:t>
      </w:r>
      <w:r>
        <w:rPr>
          <w:rFonts w:ascii="Times New Roman" w:eastAsia="仿宋_GB2312" w:hAnsi="Times New Roman" w:cs="Times New Roman"/>
          <w:sz w:val="32"/>
          <w:szCs w:val="32"/>
        </w:rPr>
        <w:t>教育部</w:t>
      </w:r>
      <w:r>
        <w:rPr>
          <w:rFonts w:ascii="Times New Roman" w:eastAsia="仿宋_GB2312" w:hAnsi="Times New Roman" w:cs="Times New Roman" w:hint="eastAsia"/>
          <w:sz w:val="32"/>
          <w:szCs w:val="32"/>
        </w:rPr>
        <w:t>思想政治工作</w:t>
      </w:r>
      <w:r>
        <w:rPr>
          <w:rFonts w:ascii="Times New Roman" w:eastAsia="仿宋_GB2312" w:hAnsi="Times New Roman" w:cs="Times New Roman"/>
          <w:sz w:val="32"/>
          <w:szCs w:val="32"/>
        </w:rPr>
        <w:t>司组织专家对</w:t>
      </w:r>
      <w:r>
        <w:rPr>
          <w:rFonts w:ascii="Times New Roman" w:eastAsia="仿宋_GB2312" w:hAnsi="Times New Roman" w:cs="Times New Roman" w:hint="eastAsia"/>
          <w:sz w:val="32"/>
          <w:szCs w:val="32"/>
        </w:rPr>
        <w:t>推荐作品</w:t>
      </w:r>
      <w:r>
        <w:rPr>
          <w:rFonts w:ascii="Times New Roman" w:eastAsia="仿宋_GB2312" w:hAnsi="Times New Roman" w:cs="Times New Roman"/>
          <w:sz w:val="32"/>
          <w:szCs w:val="32"/>
        </w:rPr>
        <w:t>进行资格审查和遴选</w:t>
      </w:r>
      <w:r>
        <w:rPr>
          <w:rFonts w:ascii="Times New Roman" w:eastAsia="仿宋_GB2312" w:hAnsi="Times New Roman" w:cs="Times New Roman" w:hint="eastAsia"/>
          <w:sz w:val="32"/>
          <w:szCs w:val="32"/>
        </w:rPr>
        <w:t>评审</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择优选出一批推广作品予以支持。</w:t>
      </w:r>
    </w:p>
    <w:p w:rsidR="00C742EE" w:rsidRDefault="00200AF3">
      <w:pPr>
        <w:overflowPunct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各地各高校要根据《“高校原创文化精品推广行动计划”推广作品管理办法（试行）》的要求，对入选作品的创作排演、推广展示给予重点扶持、跟踪指导、考核评估，并定期报送创排推广和考核评估情况。</w:t>
      </w:r>
    </w:p>
    <w:p w:rsidR="00C742EE" w:rsidRDefault="00200AF3" w:rsidP="006B61BC">
      <w:pPr>
        <w:overflowPunct w:val="0"/>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教育部思想政治工作司对纳入推广的每项作品</w:t>
      </w:r>
      <w:r>
        <w:rPr>
          <w:rFonts w:ascii="Times New Roman" w:eastAsia="仿宋_GB2312" w:hAnsi="Times New Roman" w:cs="Times New Roman"/>
          <w:sz w:val="32"/>
          <w:szCs w:val="32"/>
        </w:rPr>
        <w:t>给予</w:t>
      </w:r>
      <w:r>
        <w:rPr>
          <w:rFonts w:ascii="Times New Roman" w:eastAsia="仿宋_GB2312" w:hAnsi="Times New Roman" w:cs="Times New Roman" w:hint="eastAsia"/>
          <w:sz w:val="32"/>
          <w:szCs w:val="32"/>
        </w:rPr>
        <w:t>一定额度</w:t>
      </w:r>
      <w:r>
        <w:rPr>
          <w:rFonts w:ascii="Times New Roman" w:eastAsia="仿宋_GB2312" w:hAnsi="Times New Roman" w:cs="Times New Roman"/>
          <w:sz w:val="32"/>
          <w:szCs w:val="32"/>
        </w:rPr>
        <w:t>的</w:t>
      </w:r>
      <w:r>
        <w:rPr>
          <w:rFonts w:ascii="Times New Roman" w:eastAsia="仿宋_GB2312" w:hAnsi="Times New Roman" w:cs="Times New Roman" w:hint="eastAsia"/>
          <w:sz w:val="32"/>
          <w:szCs w:val="32"/>
        </w:rPr>
        <w:t>推广</w:t>
      </w:r>
      <w:r>
        <w:rPr>
          <w:rFonts w:ascii="Times New Roman" w:eastAsia="仿宋_GB2312" w:hAnsi="Times New Roman" w:cs="Times New Roman"/>
          <w:sz w:val="32"/>
          <w:szCs w:val="32"/>
        </w:rPr>
        <w:t>经费</w:t>
      </w:r>
      <w:r>
        <w:rPr>
          <w:rFonts w:ascii="Times New Roman" w:eastAsia="仿宋_GB2312" w:hAnsi="Times New Roman" w:cs="Times New Roman" w:hint="eastAsia"/>
          <w:sz w:val="32"/>
          <w:szCs w:val="32"/>
        </w:rPr>
        <w:t>支持</w:t>
      </w:r>
      <w:r>
        <w:rPr>
          <w:rFonts w:ascii="Times New Roman" w:eastAsia="仿宋_GB2312" w:hAnsi="Times New Roman" w:cs="Times New Roman"/>
          <w:sz w:val="32"/>
          <w:szCs w:val="32"/>
        </w:rPr>
        <w:t>，一次性拨</w:t>
      </w:r>
      <w:r>
        <w:rPr>
          <w:rFonts w:ascii="Times New Roman" w:eastAsia="仿宋_GB2312" w:hAnsi="Times New Roman" w:cs="Times New Roman" w:hint="eastAsia"/>
          <w:sz w:val="32"/>
          <w:szCs w:val="32"/>
        </w:rPr>
        <w:t>付。项目所在省（区、市）和高校可结合实际，给予一定的政策、经费配套支持。</w:t>
      </w:r>
    </w:p>
    <w:p w:rsidR="00C742EE" w:rsidRDefault="00200AF3">
      <w:pPr>
        <w:tabs>
          <w:tab w:val="left" w:pos="1560"/>
        </w:tabs>
        <w:overflowPunct w:val="0"/>
        <w:spacing w:line="600" w:lineRule="exact"/>
        <w:ind w:leftChars="270" w:left="2077" w:hangingChars="472" w:hanging="151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附件：</w:t>
      </w:r>
      <w:r>
        <w:rPr>
          <w:rFonts w:ascii="Times New Roman" w:eastAsia="仿宋_GB2312" w:hAnsi="Times New Roman" w:cs="Times New Roman" w:hint="eastAsia"/>
          <w:sz w:val="32"/>
          <w:szCs w:val="32"/>
        </w:rPr>
        <w:t xml:space="preserve">1. </w:t>
      </w:r>
      <w:r>
        <w:rPr>
          <w:rFonts w:ascii="Times New Roman" w:eastAsia="仿宋_GB2312" w:hAnsi="Times New Roman" w:cs="Times New Roman" w:hint="eastAsia"/>
          <w:sz w:val="32"/>
          <w:szCs w:val="32"/>
        </w:rPr>
        <w:t>“高校原创文化精品推广行动计划”作品推荐</w:t>
      </w:r>
      <w:r>
        <w:rPr>
          <w:rFonts w:ascii="Times New Roman" w:eastAsia="仿宋_GB2312" w:hAnsi="Times New Roman" w:cs="Times New Roman" w:hint="eastAsia"/>
          <w:sz w:val="32"/>
          <w:szCs w:val="32"/>
        </w:rPr>
        <w:lastRenderedPageBreak/>
        <w:t>书</w:t>
      </w:r>
    </w:p>
    <w:p w:rsidR="00C742EE" w:rsidRDefault="00200AF3">
      <w:pPr>
        <w:overflowPunct w:val="0"/>
        <w:spacing w:line="600" w:lineRule="exact"/>
        <w:ind w:leftChars="760" w:left="2236" w:hangingChars="200" w:hanging="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2. </w:t>
      </w:r>
      <w:r>
        <w:rPr>
          <w:rFonts w:ascii="Times New Roman" w:eastAsia="仿宋_GB2312" w:hAnsi="Times New Roman" w:cs="Times New Roman" w:hint="eastAsia"/>
          <w:kern w:val="0"/>
          <w:sz w:val="32"/>
          <w:szCs w:val="32"/>
        </w:rPr>
        <w:t>“高校原创文化精品推广行动计划”推广作品管理办法（试行）</w:t>
      </w:r>
    </w:p>
    <w:p w:rsidR="00C742EE" w:rsidRDefault="00C742EE">
      <w:pPr>
        <w:rPr>
          <w:rFonts w:ascii="Times New Roman" w:eastAsia="仿宋_GB2312" w:hAnsi="Times New Roman" w:cs="Times New Roman"/>
          <w:sz w:val="32"/>
          <w:szCs w:val="32"/>
        </w:rPr>
      </w:pPr>
    </w:p>
    <w:p w:rsidR="00C742EE" w:rsidRDefault="00C742EE">
      <w:pPr>
        <w:spacing w:line="600" w:lineRule="exact"/>
        <w:rPr>
          <w:rFonts w:ascii="Times New Roman" w:eastAsia="黑体" w:hAnsi="Times New Roman" w:cs="Times New Roman"/>
          <w:sz w:val="32"/>
          <w:szCs w:val="32"/>
        </w:rPr>
        <w:sectPr w:rsidR="00C742EE">
          <w:footerReference w:type="default" r:id="rId9"/>
          <w:pgSz w:w="11906" w:h="16838"/>
          <w:pgMar w:top="1440" w:right="1800" w:bottom="1440" w:left="1800" w:header="851" w:footer="992" w:gutter="0"/>
          <w:pgNumType w:fmt="numberInDash"/>
          <w:cols w:space="425"/>
          <w:docGrid w:type="lines" w:linePitch="312"/>
        </w:sectPr>
      </w:pPr>
    </w:p>
    <w:p w:rsidR="00826EAF" w:rsidRDefault="00826EAF" w:rsidP="00826EAF">
      <w:pPr>
        <w:spacing w:line="600" w:lineRule="exac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hint="eastAsia"/>
          <w:sz w:val="32"/>
          <w:szCs w:val="32"/>
        </w:rPr>
        <w:t>1</w:t>
      </w:r>
    </w:p>
    <w:p w:rsidR="00826EAF" w:rsidRDefault="00826EAF" w:rsidP="00826EAF">
      <w:pPr>
        <w:jc w:val="center"/>
        <w:rPr>
          <w:rFonts w:ascii="黑体" w:eastAsia="黑体" w:hAnsi="Times New Roman" w:cs="Times New Roman"/>
          <w:kern w:val="32"/>
          <w:sz w:val="52"/>
          <w:szCs w:val="52"/>
        </w:rPr>
      </w:pPr>
    </w:p>
    <w:p w:rsidR="00826EAF" w:rsidRDefault="00826EAF" w:rsidP="00826EAF">
      <w:pPr>
        <w:jc w:val="center"/>
        <w:rPr>
          <w:rFonts w:ascii="黑体" w:eastAsia="黑体" w:hAnsi="Times New Roman" w:cs="Times New Roman"/>
          <w:kern w:val="32"/>
          <w:sz w:val="52"/>
          <w:szCs w:val="52"/>
        </w:rPr>
      </w:pPr>
    </w:p>
    <w:p w:rsidR="00826EAF" w:rsidRDefault="00826EAF" w:rsidP="00826EAF">
      <w:pPr>
        <w:spacing w:line="600" w:lineRule="exact"/>
        <w:jc w:val="center"/>
        <w:rPr>
          <w:rFonts w:ascii="方正小标宋简体" w:eastAsia="方正小标宋简体" w:hAnsi="宋体" w:cs="Times New Roman"/>
          <w:kern w:val="32"/>
          <w:sz w:val="48"/>
          <w:szCs w:val="48"/>
        </w:rPr>
      </w:pPr>
      <w:r>
        <w:rPr>
          <w:rFonts w:ascii="方正小标宋简体" w:eastAsia="方正小标宋简体" w:hAnsi="宋体" w:cs="Times New Roman" w:hint="eastAsia"/>
          <w:kern w:val="32"/>
          <w:sz w:val="48"/>
          <w:szCs w:val="48"/>
        </w:rPr>
        <w:t>“高校原创文化精品推广行动计划”</w:t>
      </w:r>
    </w:p>
    <w:p w:rsidR="00826EAF" w:rsidRDefault="00826EAF" w:rsidP="00826EAF">
      <w:pPr>
        <w:spacing w:line="600" w:lineRule="exact"/>
        <w:jc w:val="center"/>
        <w:rPr>
          <w:rFonts w:ascii="方正小标宋简体" w:eastAsia="方正小标宋简体" w:hAnsi="Times New Roman" w:cs="Times New Roman"/>
          <w:kern w:val="32"/>
          <w:sz w:val="48"/>
          <w:szCs w:val="48"/>
        </w:rPr>
      </w:pPr>
      <w:r>
        <w:rPr>
          <w:rFonts w:ascii="方正小标宋简体" w:eastAsia="方正小标宋简体" w:hAnsi="宋体" w:cs="Times New Roman" w:hint="eastAsia"/>
          <w:kern w:val="32"/>
          <w:sz w:val="48"/>
          <w:szCs w:val="48"/>
        </w:rPr>
        <w:t>作品推荐</w:t>
      </w:r>
      <w:r>
        <w:rPr>
          <w:rFonts w:ascii="方正小标宋简体" w:eastAsia="方正小标宋简体" w:hAnsi="Times New Roman" w:cs="Times New Roman" w:hint="eastAsia"/>
          <w:kern w:val="32"/>
          <w:sz w:val="48"/>
          <w:szCs w:val="48"/>
        </w:rPr>
        <w:t>书</w:t>
      </w:r>
    </w:p>
    <w:p w:rsidR="00826EAF" w:rsidRDefault="00826EAF" w:rsidP="00826EAF">
      <w:pPr>
        <w:spacing w:line="600" w:lineRule="exact"/>
        <w:rPr>
          <w:rFonts w:ascii="仿宋_GB2312" w:eastAsia="仿宋_GB2312" w:hAnsi="Times New Roman" w:cs="Times New Roman"/>
          <w:kern w:val="32"/>
          <w:sz w:val="32"/>
          <w:szCs w:val="32"/>
        </w:rPr>
      </w:pPr>
    </w:p>
    <w:p w:rsidR="00826EAF" w:rsidRDefault="00826EAF" w:rsidP="00826EAF">
      <w:pPr>
        <w:spacing w:line="600" w:lineRule="exact"/>
        <w:rPr>
          <w:rFonts w:ascii="仿宋_GB2312" w:eastAsia="仿宋_GB2312" w:hAnsi="Times New Roman" w:cs="Times New Roman"/>
          <w:kern w:val="32"/>
          <w:sz w:val="32"/>
          <w:szCs w:val="32"/>
        </w:rPr>
      </w:pPr>
    </w:p>
    <w:p w:rsidR="00826EAF" w:rsidRDefault="00826EAF" w:rsidP="00826EAF">
      <w:pPr>
        <w:spacing w:line="600" w:lineRule="exact"/>
        <w:rPr>
          <w:rFonts w:ascii="仿宋_GB2312" w:eastAsia="仿宋_GB2312" w:hAnsi="Times New Roman" w:cs="Times New Roman"/>
          <w:kern w:val="32"/>
          <w:sz w:val="32"/>
          <w:szCs w:val="32"/>
        </w:rPr>
      </w:pPr>
    </w:p>
    <w:p w:rsidR="00826EAF" w:rsidRDefault="00826EAF" w:rsidP="00826EAF">
      <w:pPr>
        <w:spacing w:line="600" w:lineRule="exact"/>
        <w:rPr>
          <w:rFonts w:ascii="仿宋_GB2312" w:eastAsia="仿宋_GB2312" w:hAnsi="Times New Roman" w:cs="Times New Roman"/>
          <w:kern w:val="32"/>
          <w:sz w:val="32"/>
          <w:szCs w:val="32"/>
        </w:rPr>
      </w:pPr>
    </w:p>
    <w:p w:rsidR="00826EAF" w:rsidRDefault="00826EAF" w:rsidP="00826EAF">
      <w:pPr>
        <w:spacing w:line="600" w:lineRule="exact"/>
        <w:rPr>
          <w:rFonts w:ascii="仿宋_GB2312" w:eastAsia="仿宋_GB2312" w:hAnsi="Times New Roman" w:cs="Times New Roman"/>
          <w:kern w:val="32"/>
          <w:sz w:val="32"/>
          <w:szCs w:val="32"/>
        </w:rPr>
      </w:pPr>
    </w:p>
    <w:p w:rsidR="00826EAF" w:rsidRDefault="00826EAF" w:rsidP="00826EAF">
      <w:pPr>
        <w:spacing w:after="156" w:line="600" w:lineRule="exact"/>
        <w:ind w:firstLineChars="250" w:firstLine="800"/>
        <w:jc w:val="left"/>
        <w:rPr>
          <w:rFonts w:ascii="楷体_GB2312" w:eastAsia="楷体_GB2312" w:hAnsi="Times New Roman" w:cs="Times New Roman"/>
          <w:kern w:val="32"/>
          <w:sz w:val="32"/>
          <w:szCs w:val="32"/>
          <w:u w:val="single"/>
        </w:rPr>
      </w:pPr>
      <w:r>
        <w:rPr>
          <w:rFonts w:ascii="楷体_GB2312" w:eastAsia="楷体_GB2312" w:hAnsi="Times New Roman" w:cs="Times New Roman" w:hint="eastAsia"/>
          <w:kern w:val="32"/>
          <w:sz w:val="32"/>
          <w:szCs w:val="32"/>
        </w:rPr>
        <w:t>推荐高校</w:t>
      </w:r>
      <w:r>
        <w:rPr>
          <w:rFonts w:ascii="楷体_GB2312" w:eastAsia="楷体_GB2312" w:hAnsi="Times New Roman" w:cs="Times New Roman" w:hint="eastAsia"/>
          <w:kern w:val="32"/>
          <w:sz w:val="32"/>
          <w:szCs w:val="32"/>
          <w:u w:val="single"/>
        </w:rPr>
        <w:t xml:space="preserve">                                 </w:t>
      </w:r>
    </w:p>
    <w:p w:rsidR="00826EAF" w:rsidRDefault="00826EAF" w:rsidP="00826EAF">
      <w:pPr>
        <w:spacing w:after="156" w:line="600" w:lineRule="exact"/>
        <w:jc w:val="left"/>
        <w:rPr>
          <w:rFonts w:ascii="仿宋_GB2312" w:eastAsia="仿宋_GB2312" w:hAnsi="Times New Roman" w:cs="Times New Roman"/>
          <w:kern w:val="32"/>
          <w:sz w:val="32"/>
          <w:szCs w:val="32"/>
          <w:u w:val="single"/>
        </w:rPr>
      </w:pPr>
      <w:r>
        <w:rPr>
          <w:rFonts w:ascii="仿宋_GB2312" w:eastAsia="仿宋_GB2312" w:hAnsi="Times New Roman" w:cs="Times New Roman" w:hint="eastAsia"/>
          <w:kern w:val="32"/>
          <w:sz w:val="32"/>
          <w:szCs w:val="32"/>
        </w:rPr>
        <w:t xml:space="preserve">    </w:t>
      </w:r>
      <w:r>
        <w:rPr>
          <w:rFonts w:ascii="楷体_GB2312" w:eastAsia="楷体_GB2312" w:hAnsi="Times New Roman" w:cs="Times New Roman" w:hint="eastAsia"/>
          <w:kern w:val="32"/>
          <w:sz w:val="32"/>
          <w:szCs w:val="32"/>
        </w:rPr>
        <w:t xml:space="preserve"> 作品类型</w:t>
      </w:r>
      <w:r>
        <w:rPr>
          <w:rFonts w:ascii="仿宋_GB2312" w:eastAsia="仿宋_GB2312" w:hAnsi="Times New Roman" w:cs="Times New Roman" w:hint="eastAsia"/>
          <w:kern w:val="32"/>
          <w:sz w:val="32"/>
          <w:szCs w:val="32"/>
          <w:u w:val="single"/>
        </w:rPr>
        <w:t xml:space="preserve">                                 </w:t>
      </w:r>
    </w:p>
    <w:p w:rsidR="00826EAF" w:rsidRDefault="00826EAF" w:rsidP="00826EAF">
      <w:pPr>
        <w:spacing w:after="156" w:line="600" w:lineRule="exact"/>
        <w:jc w:val="left"/>
        <w:rPr>
          <w:rFonts w:ascii="仿宋_GB2312" w:eastAsia="仿宋_GB2312" w:hAnsi="Times New Roman" w:cs="Times New Roman"/>
          <w:kern w:val="32"/>
          <w:sz w:val="32"/>
          <w:szCs w:val="32"/>
          <w:u w:val="single"/>
        </w:rPr>
      </w:pPr>
      <w:r>
        <w:rPr>
          <w:rFonts w:ascii="仿宋_GB2312" w:eastAsia="仿宋_GB2312" w:hAnsi="Times New Roman" w:cs="Times New Roman" w:hint="eastAsia"/>
          <w:kern w:val="32"/>
          <w:sz w:val="32"/>
          <w:szCs w:val="32"/>
        </w:rPr>
        <w:t xml:space="preserve">     </w:t>
      </w:r>
      <w:r>
        <w:rPr>
          <w:rFonts w:ascii="楷体_GB2312" w:eastAsia="楷体_GB2312" w:hAnsi="Times New Roman" w:cs="Times New Roman" w:hint="eastAsia"/>
          <w:kern w:val="32"/>
          <w:sz w:val="32"/>
          <w:szCs w:val="32"/>
        </w:rPr>
        <w:t>作品名称</w:t>
      </w:r>
      <w:r>
        <w:rPr>
          <w:rFonts w:ascii="仿宋_GB2312" w:eastAsia="仿宋_GB2312" w:hAnsi="Times New Roman" w:cs="Times New Roman" w:hint="eastAsia"/>
          <w:kern w:val="32"/>
          <w:sz w:val="32"/>
          <w:szCs w:val="32"/>
          <w:u w:val="single"/>
        </w:rPr>
        <w:t xml:space="preserve">                                 </w:t>
      </w:r>
    </w:p>
    <w:p w:rsidR="00826EAF" w:rsidRDefault="00826EAF" w:rsidP="00826EAF">
      <w:pPr>
        <w:spacing w:after="156" w:line="600" w:lineRule="exact"/>
        <w:jc w:val="left"/>
        <w:rPr>
          <w:rFonts w:ascii="仿宋_GB2312" w:eastAsia="仿宋_GB2312" w:hAnsi="Times New Roman" w:cs="Times New Roman"/>
          <w:kern w:val="32"/>
          <w:sz w:val="32"/>
          <w:szCs w:val="32"/>
          <w:u w:val="single"/>
        </w:rPr>
      </w:pPr>
      <w:r>
        <w:rPr>
          <w:rFonts w:ascii="仿宋_GB2312" w:eastAsia="仿宋_GB2312" w:hAnsi="Times New Roman" w:cs="Times New Roman" w:hint="eastAsia"/>
          <w:kern w:val="32"/>
          <w:sz w:val="32"/>
          <w:szCs w:val="32"/>
        </w:rPr>
        <w:t xml:space="preserve">     </w:t>
      </w:r>
      <w:r>
        <w:rPr>
          <w:rFonts w:ascii="楷体_GB2312" w:eastAsia="楷体_GB2312" w:hAnsi="Times New Roman" w:cs="Times New Roman" w:hint="eastAsia"/>
          <w:kern w:val="32"/>
          <w:sz w:val="32"/>
          <w:szCs w:val="32"/>
        </w:rPr>
        <w:t>填报日期</w:t>
      </w:r>
      <w:r>
        <w:rPr>
          <w:rFonts w:ascii="仿宋_GB2312" w:eastAsia="仿宋_GB2312" w:hAnsi="Times New Roman" w:cs="Times New Roman" w:hint="eastAsia"/>
          <w:kern w:val="32"/>
          <w:sz w:val="32"/>
          <w:szCs w:val="32"/>
          <w:u w:val="single"/>
        </w:rPr>
        <w:t xml:space="preserve">                                 </w:t>
      </w:r>
    </w:p>
    <w:p w:rsidR="00826EAF" w:rsidRDefault="00826EAF" w:rsidP="00826EAF">
      <w:pPr>
        <w:spacing w:line="600" w:lineRule="exact"/>
        <w:rPr>
          <w:rFonts w:ascii="仿宋_GB2312" w:eastAsia="仿宋_GB2312" w:hAnsi="Times New Roman" w:cs="Times New Roman"/>
          <w:kern w:val="32"/>
          <w:sz w:val="32"/>
          <w:szCs w:val="32"/>
        </w:rPr>
      </w:pPr>
    </w:p>
    <w:p w:rsidR="00826EAF" w:rsidRDefault="00826EAF" w:rsidP="00826EAF">
      <w:pPr>
        <w:spacing w:line="600" w:lineRule="exact"/>
        <w:rPr>
          <w:rFonts w:ascii="仿宋_GB2312" w:eastAsia="仿宋_GB2312" w:hAnsi="Times New Roman" w:cs="Times New Roman"/>
          <w:kern w:val="32"/>
          <w:sz w:val="32"/>
          <w:szCs w:val="32"/>
        </w:rPr>
      </w:pPr>
    </w:p>
    <w:p w:rsidR="00826EAF" w:rsidRDefault="00826EAF" w:rsidP="00826EAF">
      <w:pPr>
        <w:spacing w:line="600" w:lineRule="exact"/>
        <w:rPr>
          <w:rFonts w:ascii="仿宋_GB2312" w:eastAsia="仿宋_GB2312" w:hAnsi="Times New Roman" w:cs="Times New Roman"/>
          <w:kern w:val="32"/>
          <w:sz w:val="32"/>
          <w:szCs w:val="32"/>
        </w:rPr>
      </w:pPr>
    </w:p>
    <w:p w:rsidR="00826EAF" w:rsidRPr="00B836CA" w:rsidRDefault="00826EAF" w:rsidP="00826EAF">
      <w:pPr>
        <w:spacing w:line="600" w:lineRule="exact"/>
        <w:rPr>
          <w:rFonts w:ascii="仿宋_GB2312" w:eastAsia="仿宋_GB2312" w:hAnsi="Times New Roman" w:cs="Times New Roman"/>
          <w:kern w:val="32"/>
          <w:sz w:val="32"/>
          <w:szCs w:val="32"/>
        </w:rPr>
      </w:pPr>
    </w:p>
    <w:p w:rsidR="00826EAF" w:rsidRDefault="00826EAF" w:rsidP="00826EAF">
      <w:pPr>
        <w:spacing w:line="600" w:lineRule="exact"/>
        <w:jc w:val="center"/>
        <w:rPr>
          <w:rFonts w:ascii="楷体_GB2312" w:eastAsia="楷体_GB2312" w:hAnsi="宋体" w:cs="Times New Roman"/>
          <w:color w:val="000000"/>
          <w:kern w:val="32"/>
          <w:sz w:val="32"/>
          <w:szCs w:val="32"/>
        </w:rPr>
      </w:pPr>
      <w:r>
        <w:rPr>
          <w:rFonts w:ascii="楷体_GB2312" w:eastAsia="楷体_GB2312" w:hAnsi="宋体" w:cs="Times New Roman" w:hint="eastAsia"/>
          <w:color w:val="000000"/>
          <w:kern w:val="32"/>
          <w:sz w:val="32"/>
          <w:szCs w:val="32"/>
        </w:rPr>
        <w:t>教育部思想政治工作司制</w:t>
      </w:r>
    </w:p>
    <w:p w:rsidR="00826EAF" w:rsidRDefault="00826EAF" w:rsidP="00826EAF">
      <w:pPr>
        <w:spacing w:line="600" w:lineRule="exact"/>
        <w:jc w:val="center"/>
        <w:rPr>
          <w:rFonts w:ascii="Times New Roman" w:eastAsia="楷体_GB2312" w:hAnsi="Times New Roman" w:cs="Times New Roman"/>
          <w:color w:val="000000"/>
          <w:kern w:val="32"/>
          <w:sz w:val="32"/>
          <w:szCs w:val="32"/>
        </w:rPr>
      </w:pPr>
      <w:r>
        <w:rPr>
          <w:rFonts w:ascii="Times New Roman" w:eastAsia="楷体_GB2312" w:hAnsi="Times New Roman" w:cs="Times New Roman"/>
          <w:color w:val="000000"/>
          <w:kern w:val="32"/>
          <w:sz w:val="32"/>
          <w:szCs w:val="32"/>
        </w:rPr>
        <w:t>20</w:t>
      </w:r>
      <w:r>
        <w:rPr>
          <w:rFonts w:ascii="Times New Roman" w:eastAsia="楷体_GB2312" w:hAnsi="Times New Roman" w:cs="Times New Roman" w:hint="eastAsia"/>
          <w:color w:val="000000"/>
          <w:kern w:val="32"/>
          <w:sz w:val="32"/>
          <w:szCs w:val="32"/>
        </w:rPr>
        <w:t>20</w:t>
      </w:r>
      <w:r>
        <w:rPr>
          <w:rFonts w:ascii="Times New Roman" w:eastAsia="楷体_GB2312" w:hAnsi="Times New Roman" w:cs="Times New Roman"/>
          <w:color w:val="000000"/>
          <w:kern w:val="32"/>
          <w:sz w:val="32"/>
          <w:szCs w:val="32"/>
        </w:rPr>
        <w:t>年</w:t>
      </w:r>
      <w:r>
        <w:rPr>
          <w:rFonts w:ascii="Times New Roman" w:eastAsia="楷体_GB2312" w:hAnsi="Times New Roman" w:cs="Times New Roman" w:hint="eastAsia"/>
          <w:color w:val="000000"/>
          <w:kern w:val="32"/>
          <w:sz w:val="32"/>
          <w:szCs w:val="32"/>
        </w:rPr>
        <w:t>10</w:t>
      </w:r>
      <w:r>
        <w:rPr>
          <w:rFonts w:ascii="Times New Roman" w:eastAsia="楷体_GB2312" w:hAnsi="Times New Roman" w:cs="Times New Roman"/>
          <w:color w:val="000000"/>
          <w:kern w:val="32"/>
          <w:sz w:val="32"/>
          <w:szCs w:val="32"/>
        </w:rPr>
        <w:t>月</w:t>
      </w:r>
    </w:p>
    <w:p w:rsidR="00826EAF" w:rsidRDefault="00826EAF" w:rsidP="00826EAF">
      <w:pPr>
        <w:spacing w:line="480" w:lineRule="auto"/>
        <w:jc w:val="center"/>
        <w:rPr>
          <w:rFonts w:ascii="仿宋_GB2312" w:eastAsia="仿宋_GB2312" w:hAnsi="Times New Roman" w:cs="Times New Roman"/>
          <w:b/>
          <w:kern w:val="0"/>
          <w:sz w:val="44"/>
          <w:szCs w:val="44"/>
        </w:rPr>
      </w:pPr>
    </w:p>
    <w:p w:rsidR="00826EAF" w:rsidRDefault="00826EAF" w:rsidP="00826EAF">
      <w:pPr>
        <w:spacing w:line="480" w:lineRule="auto"/>
        <w:jc w:val="center"/>
        <w:rPr>
          <w:rFonts w:ascii="仿宋_GB2312" w:eastAsia="仿宋_GB2312" w:hAnsi="Times New Roman" w:cs="Times New Roman"/>
          <w:b/>
          <w:kern w:val="0"/>
          <w:sz w:val="44"/>
          <w:szCs w:val="44"/>
        </w:rPr>
      </w:pPr>
    </w:p>
    <w:p w:rsidR="00826EAF" w:rsidRDefault="00826EAF" w:rsidP="00826EAF">
      <w:pPr>
        <w:spacing w:line="480" w:lineRule="auto"/>
        <w:jc w:val="center"/>
        <w:rPr>
          <w:rFonts w:ascii="仿宋_GB2312" w:eastAsia="仿宋_GB2312" w:hAnsi="Times New Roman" w:cs="Times New Roman"/>
          <w:b/>
          <w:kern w:val="0"/>
          <w:sz w:val="44"/>
          <w:szCs w:val="44"/>
        </w:rPr>
      </w:pPr>
    </w:p>
    <w:p w:rsidR="00826EAF" w:rsidRDefault="00826EAF" w:rsidP="00826EAF">
      <w:pPr>
        <w:spacing w:line="480" w:lineRule="auto"/>
        <w:jc w:val="center"/>
        <w:rPr>
          <w:rFonts w:ascii="仿宋_GB2312" w:eastAsia="仿宋_GB2312" w:hAnsi="Times New Roman" w:cs="Times New Roman"/>
          <w:b/>
          <w:kern w:val="0"/>
          <w:sz w:val="44"/>
          <w:szCs w:val="44"/>
        </w:rPr>
      </w:pPr>
      <w:r>
        <w:rPr>
          <w:rFonts w:ascii="仿宋_GB2312" w:eastAsia="仿宋_GB2312" w:hAnsi="Times New Roman" w:cs="Times New Roman" w:hint="eastAsia"/>
          <w:b/>
          <w:kern w:val="0"/>
          <w:sz w:val="44"/>
          <w:szCs w:val="44"/>
        </w:rPr>
        <w:t>填 表 说 明</w:t>
      </w:r>
    </w:p>
    <w:p w:rsidR="00826EAF" w:rsidRDefault="00826EAF" w:rsidP="00826EAF">
      <w:pPr>
        <w:spacing w:line="480" w:lineRule="auto"/>
        <w:jc w:val="center"/>
        <w:rPr>
          <w:rFonts w:ascii="楷体_GB2312" w:eastAsia="楷体_GB2312" w:hAnsi="Times New Roman" w:cs="Times New Roman"/>
          <w:kern w:val="32"/>
          <w:sz w:val="32"/>
          <w:szCs w:val="32"/>
        </w:rPr>
      </w:pPr>
    </w:p>
    <w:p w:rsidR="00826EAF" w:rsidRDefault="00826EAF" w:rsidP="00826EAF">
      <w:pPr>
        <w:snapToGrid w:val="0"/>
        <w:spacing w:line="480" w:lineRule="auto"/>
        <w:ind w:left="640" w:hanging="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一、请如实填写《推荐书》。填写前须仔细阅读通知和管理办法（试行）。填写内容应简明扼要，突出重点和关键。</w:t>
      </w:r>
    </w:p>
    <w:p w:rsidR="00826EAF" w:rsidRDefault="00826EAF" w:rsidP="00826EAF">
      <w:pPr>
        <w:snapToGrid w:val="0"/>
        <w:spacing w:line="480" w:lineRule="auto"/>
        <w:ind w:left="640" w:hanging="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二、作品类型包括</w:t>
      </w:r>
      <w:r>
        <w:rPr>
          <w:rFonts w:ascii="楷体_GB2312" w:eastAsia="楷体_GB2312" w:hAnsi="Times New Roman" w:cs="Times New Roman"/>
          <w:kern w:val="0"/>
          <w:sz w:val="32"/>
          <w:szCs w:val="32"/>
        </w:rPr>
        <w:t>舞台剧、音乐、舞蹈、影视</w:t>
      </w:r>
      <w:r>
        <w:rPr>
          <w:rFonts w:ascii="楷体_GB2312" w:eastAsia="楷体_GB2312" w:hAnsi="Times New Roman" w:cs="Times New Roman" w:hint="eastAsia"/>
          <w:kern w:val="0"/>
          <w:sz w:val="32"/>
          <w:szCs w:val="32"/>
        </w:rPr>
        <w:t>、文学</w:t>
      </w:r>
      <w:r>
        <w:rPr>
          <w:rFonts w:ascii="楷体_GB2312" w:eastAsia="楷体_GB2312" w:hAnsi="Times New Roman" w:cs="Times New Roman"/>
          <w:kern w:val="0"/>
          <w:sz w:val="32"/>
          <w:szCs w:val="32"/>
        </w:rPr>
        <w:t>等</w:t>
      </w:r>
      <w:r>
        <w:rPr>
          <w:rFonts w:ascii="楷体_GB2312" w:eastAsia="楷体_GB2312" w:hAnsi="Times New Roman" w:cs="Times New Roman" w:hint="eastAsia"/>
          <w:kern w:val="0"/>
          <w:sz w:val="32"/>
          <w:szCs w:val="32"/>
        </w:rPr>
        <w:t>。</w:t>
      </w:r>
    </w:p>
    <w:p w:rsidR="00826EAF" w:rsidRDefault="00826EAF" w:rsidP="00826EAF">
      <w:pPr>
        <w:snapToGrid w:val="0"/>
        <w:spacing w:line="480" w:lineRule="auto"/>
        <w:ind w:left="640" w:hangingChars="200" w:hanging="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三、所填写内容可附页。如有支撑材料，请按表格的顺序装订好作为附件附后。</w:t>
      </w:r>
    </w:p>
    <w:p w:rsidR="00826EAF" w:rsidRDefault="00826EAF" w:rsidP="00826EAF">
      <w:pPr>
        <w:snapToGrid w:val="0"/>
        <w:spacing w:line="480" w:lineRule="auto"/>
        <w:ind w:left="640" w:hangingChars="200" w:hanging="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四、《推荐书》采用</w:t>
      </w:r>
      <w:r>
        <w:rPr>
          <w:rFonts w:ascii="Times New Roman" w:eastAsia="楷体_GB2312" w:hAnsi="Times New Roman" w:cs="Times New Roman"/>
          <w:kern w:val="0"/>
          <w:sz w:val="32"/>
          <w:szCs w:val="32"/>
        </w:rPr>
        <w:t>A4</w:t>
      </w:r>
      <w:r>
        <w:rPr>
          <w:rFonts w:ascii="楷体_GB2312" w:eastAsia="楷体_GB2312" w:hAnsi="Times New Roman" w:cs="Times New Roman" w:hint="eastAsia"/>
          <w:kern w:val="0"/>
          <w:sz w:val="32"/>
          <w:szCs w:val="32"/>
        </w:rPr>
        <w:t>规格页面，左侧装订。</w:t>
      </w:r>
    </w:p>
    <w:p w:rsidR="00826EAF" w:rsidRDefault="00826EAF" w:rsidP="00826EAF">
      <w:pPr>
        <w:snapToGrid w:val="0"/>
        <w:spacing w:line="480" w:lineRule="auto"/>
        <w:ind w:left="640" w:hangingChars="200" w:hanging="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五、凡递交的《推荐书》及支撑材料概不退还。</w:t>
      </w:r>
    </w:p>
    <w:p w:rsidR="00826EAF" w:rsidRDefault="00826EAF" w:rsidP="00826EAF">
      <w:pPr>
        <w:spacing w:beforeLines="100" w:before="312" w:line="420" w:lineRule="auto"/>
        <w:rPr>
          <w:rFonts w:ascii="仿宋_GB2312" w:eastAsia="仿宋_GB2312" w:hAnsi="Times New Roman" w:cs="Times New Roman"/>
          <w:b/>
          <w:kern w:val="0"/>
          <w:sz w:val="32"/>
          <w:szCs w:val="32"/>
        </w:rPr>
      </w:pPr>
      <w:r>
        <w:rPr>
          <w:rFonts w:ascii="宋体" w:eastAsia="仿宋_GB2312" w:hAnsi="Times New Roman" w:cs="Times New Roman"/>
          <w:b/>
          <w:kern w:val="0"/>
          <w:sz w:val="28"/>
          <w:szCs w:val="28"/>
        </w:rPr>
        <w:br w:type="page"/>
      </w:r>
      <w:r>
        <w:rPr>
          <w:rFonts w:ascii="黑体" w:eastAsia="黑体" w:hAnsi="宋体" w:cs="Times New Roman" w:hint="eastAsia"/>
          <w:b/>
          <w:bCs/>
          <w:kern w:val="32"/>
          <w:sz w:val="32"/>
          <w:szCs w:val="32"/>
        </w:rPr>
        <w:lastRenderedPageBreak/>
        <w:t>一、作品基本信息</w:t>
      </w: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212"/>
        <w:gridCol w:w="108"/>
        <w:gridCol w:w="792"/>
        <w:gridCol w:w="14"/>
        <w:gridCol w:w="1429"/>
        <w:gridCol w:w="1692"/>
        <w:gridCol w:w="2454"/>
      </w:tblGrid>
      <w:tr w:rsidR="00826EAF" w:rsidTr="00FB1A33">
        <w:trPr>
          <w:trHeight w:val="510"/>
          <w:jc w:val="center"/>
        </w:trPr>
        <w:tc>
          <w:tcPr>
            <w:tcW w:w="1667" w:type="dxa"/>
            <w:vAlign w:val="center"/>
          </w:tcPr>
          <w:p w:rsidR="00826EAF" w:rsidRDefault="00826EAF" w:rsidP="00FB1A33">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负 责 人</w:t>
            </w:r>
          </w:p>
        </w:tc>
        <w:tc>
          <w:tcPr>
            <w:tcW w:w="1212" w:type="dxa"/>
            <w:vAlign w:val="center"/>
          </w:tcPr>
          <w:p w:rsidR="00826EAF" w:rsidRDefault="00826EAF" w:rsidP="00FB1A33">
            <w:pPr>
              <w:rPr>
                <w:rFonts w:ascii="仿宋_GB2312" w:eastAsia="仿宋_GB2312" w:hAnsi="宋体" w:cs="Times New Roman"/>
                <w:bCs/>
                <w:kern w:val="32"/>
                <w:sz w:val="28"/>
                <w:szCs w:val="28"/>
              </w:rPr>
            </w:pPr>
          </w:p>
        </w:tc>
        <w:tc>
          <w:tcPr>
            <w:tcW w:w="900" w:type="dxa"/>
            <w:gridSpan w:val="2"/>
            <w:vAlign w:val="center"/>
          </w:tcPr>
          <w:p w:rsidR="00826EAF" w:rsidRDefault="00826EAF" w:rsidP="00FB1A33">
            <w:pPr>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性别</w:t>
            </w:r>
          </w:p>
        </w:tc>
        <w:tc>
          <w:tcPr>
            <w:tcW w:w="1443" w:type="dxa"/>
            <w:gridSpan w:val="2"/>
            <w:vAlign w:val="center"/>
          </w:tcPr>
          <w:p w:rsidR="00826EAF" w:rsidRDefault="00826EAF" w:rsidP="00FB1A33">
            <w:pPr>
              <w:rPr>
                <w:rFonts w:ascii="仿宋_GB2312" w:eastAsia="仿宋_GB2312" w:hAnsi="宋体" w:cs="Times New Roman"/>
                <w:bCs/>
                <w:kern w:val="32"/>
                <w:sz w:val="28"/>
                <w:szCs w:val="28"/>
              </w:rPr>
            </w:pPr>
          </w:p>
        </w:tc>
        <w:tc>
          <w:tcPr>
            <w:tcW w:w="1692" w:type="dxa"/>
            <w:vAlign w:val="center"/>
          </w:tcPr>
          <w:p w:rsidR="00826EAF" w:rsidRDefault="00826EAF" w:rsidP="00FB1A33">
            <w:pPr>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出生年月</w:t>
            </w:r>
          </w:p>
        </w:tc>
        <w:tc>
          <w:tcPr>
            <w:tcW w:w="2454" w:type="dxa"/>
            <w:vAlign w:val="center"/>
          </w:tcPr>
          <w:p w:rsidR="00826EAF" w:rsidRDefault="00826EAF" w:rsidP="00FB1A33">
            <w:pPr>
              <w:rPr>
                <w:rFonts w:ascii="仿宋_GB2312" w:eastAsia="仿宋_GB2312" w:hAnsi="宋体" w:cs="Times New Roman"/>
                <w:bCs/>
                <w:kern w:val="32"/>
                <w:sz w:val="28"/>
                <w:szCs w:val="28"/>
              </w:rPr>
            </w:pPr>
          </w:p>
        </w:tc>
      </w:tr>
      <w:tr w:rsidR="00826EAF" w:rsidTr="00FB1A33">
        <w:trPr>
          <w:trHeight w:val="510"/>
          <w:jc w:val="center"/>
        </w:trPr>
        <w:tc>
          <w:tcPr>
            <w:tcW w:w="1667" w:type="dxa"/>
            <w:vAlign w:val="center"/>
          </w:tcPr>
          <w:p w:rsidR="00826EAF" w:rsidRDefault="00826EAF" w:rsidP="00FB1A33">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 xml:space="preserve">职    </w:t>
            </w:r>
            <w:proofErr w:type="gramStart"/>
            <w:r>
              <w:rPr>
                <w:rFonts w:ascii="仿宋_GB2312" w:eastAsia="仿宋_GB2312" w:hAnsi="宋体" w:cs="Times New Roman" w:hint="eastAsia"/>
                <w:bCs/>
                <w:kern w:val="32"/>
                <w:sz w:val="28"/>
                <w:szCs w:val="28"/>
              </w:rPr>
              <w:t>务</w:t>
            </w:r>
            <w:proofErr w:type="gramEnd"/>
          </w:p>
        </w:tc>
        <w:tc>
          <w:tcPr>
            <w:tcW w:w="3555" w:type="dxa"/>
            <w:gridSpan w:val="5"/>
            <w:vAlign w:val="center"/>
          </w:tcPr>
          <w:p w:rsidR="00826EAF" w:rsidRDefault="00826EAF" w:rsidP="00FB1A33">
            <w:pPr>
              <w:spacing w:line="500" w:lineRule="exact"/>
              <w:rPr>
                <w:rFonts w:ascii="仿宋_GB2312" w:eastAsia="仿宋_GB2312" w:hAnsi="宋体" w:cs="Times New Roman"/>
                <w:bCs/>
                <w:kern w:val="32"/>
                <w:sz w:val="28"/>
                <w:szCs w:val="28"/>
              </w:rPr>
            </w:pPr>
          </w:p>
        </w:tc>
        <w:tc>
          <w:tcPr>
            <w:tcW w:w="1692" w:type="dxa"/>
            <w:vAlign w:val="center"/>
          </w:tcPr>
          <w:p w:rsidR="00826EAF" w:rsidRDefault="00826EAF" w:rsidP="00FB1A33">
            <w:pPr>
              <w:spacing w:line="5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职    称</w:t>
            </w:r>
          </w:p>
        </w:tc>
        <w:tc>
          <w:tcPr>
            <w:tcW w:w="2454" w:type="dxa"/>
            <w:vAlign w:val="center"/>
          </w:tcPr>
          <w:p w:rsidR="00826EAF" w:rsidRDefault="00826EAF" w:rsidP="00FB1A33">
            <w:pPr>
              <w:spacing w:line="500" w:lineRule="exact"/>
              <w:rPr>
                <w:rFonts w:ascii="仿宋_GB2312" w:eastAsia="仿宋_GB2312" w:hAnsi="宋体" w:cs="Times New Roman"/>
                <w:bCs/>
                <w:kern w:val="32"/>
                <w:sz w:val="28"/>
                <w:szCs w:val="28"/>
              </w:rPr>
            </w:pPr>
          </w:p>
        </w:tc>
      </w:tr>
      <w:tr w:rsidR="00826EAF" w:rsidTr="00FB1A33">
        <w:trPr>
          <w:trHeight w:val="510"/>
          <w:jc w:val="center"/>
        </w:trPr>
        <w:tc>
          <w:tcPr>
            <w:tcW w:w="1667" w:type="dxa"/>
            <w:tcBorders>
              <w:bottom w:val="single" w:sz="4" w:space="0" w:color="auto"/>
            </w:tcBorders>
            <w:vAlign w:val="center"/>
          </w:tcPr>
          <w:p w:rsidR="00826EAF" w:rsidRDefault="00826EAF" w:rsidP="00FB1A33">
            <w:pPr>
              <w:spacing w:line="5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工作专长</w:t>
            </w:r>
          </w:p>
        </w:tc>
        <w:tc>
          <w:tcPr>
            <w:tcW w:w="3555" w:type="dxa"/>
            <w:gridSpan w:val="5"/>
            <w:tcBorders>
              <w:bottom w:val="single" w:sz="4" w:space="0" w:color="auto"/>
            </w:tcBorders>
            <w:vAlign w:val="center"/>
          </w:tcPr>
          <w:p w:rsidR="00826EAF" w:rsidRDefault="00826EAF" w:rsidP="00FB1A33">
            <w:pPr>
              <w:spacing w:line="500" w:lineRule="exact"/>
              <w:rPr>
                <w:rFonts w:ascii="仿宋_GB2312" w:eastAsia="仿宋_GB2312" w:hAnsi="宋体" w:cs="Times New Roman"/>
                <w:bCs/>
                <w:kern w:val="32"/>
                <w:sz w:val="28"/>
                <w:szCs w:val="28"/>
              </w:rPr>
            </w:pPr>
          </w:p>
        </w:tc>
        <w:tc>
          <w:tcPr>
            <w:tcW w:w="1692" w:type="dxa"/>
            <w:tcBorders>
              <w:bottom w:val="single" w:sz="4" w:space="0" w:color="auto"/>
            </w:tcBorders>
            <w:vAlign w:val="center"/>
          </w:tcPr>
          <w:p w:rsidR="00826EAF" w:rsidRDefault="00826EAF" w:rsidP="00FB1A33">
            <w:pPr>
              <w:spacing w:line="5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联系电话</w:t>
            </w:r>
          </w:p>
        </w:tc>
        <w:tc>
          <w:tcPr>
            <w:tcW w:w="2454" w:type="dxa"/>
            <w:tcBorders>
              <w:bottom w:val="single" w:sz="4" w:space="0" w:color="auto"/>
            </w:tcBorders>
            <w:vAlign w:val="center"/>
          </w:tcPr>
          <w:p w:rsidR="00826EAF" w:rsidRDefault="00826EAF" w:rsidP="00FB1A33">
            <w:pPr>
              <w:spacing w:line="500" w:lineRule="exact"/>
              <w:rPr>
                <w:rFonts w:ascii="仿宋_GB2312" w:eastAsia="仿宋_GB2312" w:hAnsi="宋体" w:cs="Times New Roman"/>
                <w:bCs/>
                <w:kern w:val="32"/>
                <w:sz w:val="28"/>
                <w:szCs w:val="28"/>
              </w:rPr>
            </w:pPr>
          </w:p>
        </w:tc>
      </w:tr>
      <w:tr w:rsidR="00826EAF" w:rsidTr="00FB1A33">
        <w:trPr>
          <w:trHeight w:val="510"/>
          <w:jc w:val="center"/>
        </w:trPr>
        <w:tc>
          <w:tcPr>
            <w:tcW w:w="1667" w:type="dxa"/>
            <w:vAlign w:val="center"/>
          </w:tcPr>
          <w:p w:rsidR="00826EAF" w:rsidRDefault="00826EAF" w:rsidP="00FB1A33">
            <w:pPr>
              <w:spacing w:line="500" w:lineRule="exact"/>
              <w:jc w:val="center"/>
              <w:rPr>
                <w:rFonts w:ascii="Times New Roman" w:eastAsia="仿宋_GB2312" w:hAnsi="Times New Roman" w:cs="Times New Roman"/>
                <w:bCs/>
                <w:kern w:val="32"/>
                <w:sz w:val="28"/>
                <w:szCs w:val="28"/>
              </w:rPr>
            </w:pPr>
            <w:r>
              <w:rPr>
                <w:rFonts w:ascii="Times New Roman" w:eastAsia="仿宋_GB2312" w:hAnsi="Times New Roman" w:cs="Times New Roman" w:hint="eastAsia"/>
                <w:bCs/>
                <w:kern w:val="32"/>
                <w:sz w:val="28"/>
                <w:szCs w:val="28"/>
              </w:rPr>
              <w:t>联</w:t>
            </w:r>
            <w:r>
              <w:rPr>
                <w:rFonts w:ascii="Times New Roman" w:eastAsia="仿宋_GB2312" w:hAnsi="Times New Roman" w:cs="Times New Roman" w:hint="eastAsia"/>
                <w:bCs/>
                <w:kern w:val="32"/>
                <w:sz w:val="28"/>
                <w:szCs w:val="28"/>
              </w:rPr>
              <w:t xml:space="preserve"> </w:t>
            </w:r>
            <w:r>
              <w:rPr>
                <w:rFonts w:ascii="Times New Roman" w:eastAsia="仿宋_GB2312" w:hAnsi="Times New Roman" w:cs="Times New Roman" w:hint="eastAsia"/>
                <w:bCs/>
                <w:kern w:val="32"/>
                <w:sz w:val="28"/>
                <w:szCs w:val="28"/>
              </w:rPr>
              <w:t>系</w:t>
            </w:r>
            <w:r>
              <w:rPr>
                <w:rFonts w:ascii="Times New Roman" w:eastAsia="仿宋_GB2312" w:hAnsi="Times New Roman" w:cs="Times New Roman" w:hint="eastAsia"/>
                <w:bCs/>
                <w:kern w:val="32"/>
                <w:sz w:val="28"/>
                <w:szCs w:val="28"/>
              </w:rPr>
              <w:t xml:space="preserve"> </w:t>
            </w:r>
            <w:r>
              <w:rPr>
                <w:rFonts w:ascii="Times New Roman" w:eastAsia="仿宋_GB2312" w:hAnsi="Times New Roman" w:cs="Times New Roman" w:hint="eastAsia"/>
                <w:bCs/>
                <w:kern w:val="32"/>
                <w:sz w:val="28"/>
                <w:szCs w:val="28"/>
              </w:rPr>
              <w:t>人</w:t>
            </w:r>
          </w:p>
        </w:tc>
        <w:tc>
          <w:tcPr>
            <w:tcW w:w="1320" w:type="dxa"/>
            <w:gridSpan w:val="2"/>
            <w:vAlign w:val="center"/>
          </w:tcPr>
          <w:p w:rsidR="00826EAF" w:rsidRDefault="00826EAF" w:rsidP="00FB1A33">
            <w:pPr>
              <w:spacing w:line="500" w:lineRule="exact"/>
              <w:rPr>
                <w:rFonts w:ascii="仿宋_GB2312" w:eastAsia="仿宋_GB2312" w:hAnsi="宋体" w:cs="Times New Roman"/>
                <w:bCs/>
                <w:kern w:val="32"/>
                <w:sz w:val="28"/>
                <w:szCs w:val="28"/>
              </w:rPr>
            </w:pPr>
          </w:p>
        </w:tc>
        <w:tc>
          <w:tcPr>
            <w:tcW w:w="806" w:type="dxa"/>
            <w:gridSpan w:val="2"/>
            <w:vAlign w:val="center"/>
          </w:tcPr>
          <w:p w:rsidR="00826EAF" w:rsidRDefault="00826EAF" w:rsidP="00FB1A33">
            <w:pPr>
              <w:spacing w:line="500" w:lineRule="exact"/>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职务</w:t>
            </w:r>
          </w:p>
        </w:tc>
        <w:tc>
          <w:tcPr>
            <w:tcW w:w="1429" w:type="dxa"/>
            <w:vAlign w:val="center"/>
          </w:tcPr>
          <w:p w:rsidR="00826EAF" w:rsidRDefault="00826EAF" w:rsidP="00FB1A33">
            <w:pPr>
              <w:spacing w:line="500" w:lineRule="exact"/>
              <w:rPr>
                <w:rFonts w:ascii="仿宋_GB2312" w:eastAsia="仿宋_GB2312" w:hAnsi="宋体" w:cs="Times New Roman"/>
                <w:bCs/>
                <w:kern w:val="32"/>
                <w:sz w:val="28"/>
                <w:szCs w:val="28"/>
              </w:rPr>
            </w:pPr>
          </w:p>
        </w:tc>
        <w:tc>
          <w:tcPr>
            <w:tcW w:w="1692" w:type="dxa"/>
            <w:vAlign w:val="center"/>
          </w:tcPr>
          <w:p w:rsidR="00826EAF" w:rsidRDefault="00826EAF" w:rsidP="00FB1A33">
            <w:pPr>
              <w:spacing w:line="5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联系电话</w:t>
            </w:r>
          </w:p>
        </w:tc>
        <w:tc>
          <w:tcPr>
            <w:tcW w:w="2454" w:type="dxa"/>
            <w:vAlign w:val="center"/>
          </w:tcPr>
          <w:p w:rsidR="00826EAF" w:rsidRDefault="00826EAF" w:rsidP="00FB1A33">
            <w:pPr>
              <w:spacing w:line="500" w:lineRule="exact"/>
              <w:rPr>
                <w:rFonts w:ascii="仿宋_GB2312" w:eastAsia="仿宋_GB2312" w:hAnsi="宋体" w:cs="Times New Roman"/>
                <w:bCs/>
                <w:kern w:val="32"/>
                <w:sz w:val="28"/>
                <w:szCs w:val="28"/>
              </w:rPr>
            </w:pPr>
          </w:p>
        </w:tc>
      </w:tr>
      <w:tr w:rsidR="00826EAF" w:rsidTr="00FB1A33">
        <w:trPr>
          <w:trHeight w:val="510"/>
          <w:jc w:val="center"/>
        </w:trPr>
        <w:tc>
          <w:tcPr>
            <w:tcW w:w="1667" w:type="dxa"/>
            <w:vAlign w:val="center"/>
          </w:tcPr>
          <w:p w:rsidR="00826EAF" w:rsidRDefault="00826EAF" w:rsidP="00FB1A33">
            <w:pPr>
              <w:spacing w:line="500" w:lineRule="exact"/>
              <w:jc w:val="center"/>
              <w:rPr>
                <w:rFonts w:ascii="Times New Roman" w:eastAsia="仿宋_GB2312" w:hAnsi="Times New Roman" w:cs="Times New Roman"/>
                <w:bCs/>
                <w:kern w:val="32"/>
                <w:sz w:val="28"/>
                <w:szCs w:val="28"/>
              </w:rPr>
            </w:pPr>
            <w:r>
              <w:rPr>
                <w:rFonts w:ascii="Times New Roman" w:eastAsia="仿宋_GB2312" w:hAnsi="Times New Roman" w:cs="Times New Roman" w:hint="eastAsia"/>
                <w:bCs/>
                <w:kern w:val="32"/>
                <w:sz w:val="28"/>
                <w:szCs w:val="28"/>
              </w:rPr>
              <w:t>通讯地址</w:t>
            </w:r>
          </w:p>
        </w:tc>
        <w:tc>
          <w:tcPr>
            <w:tcW w:w="3555" w:type="dxa"/>
            <w:gridSpan w:val="5"/>
            <w:vAlign w:val="center"/>
          </w:tcPr>
          <w:p w:rsidR="00826EAF" w:rsidRDefault="00826EAF" w:rsidP="00FB1A33">
            <w:pPr>
              <w:spacing w:line="500" w:lineRule="exact"/>
              <w:rPr>
                <w:rFonts w:ascii="仿宋_GB2312" w:eastAsia="仿宋_GB2312" w:hAnsi="宋体" w:cs="Times New Roman"/>
                <w:bCs/>
                <w:kern w:val="32"/>
                <w:sz w:val="28"/>
                <w:szCs w:val="28"/>
              </w:rPr>
            </w:pPr>
          </w:p>
        </w:tc>
        <w:tc>
          <w:tcPr>
            <w:tcW w:w="1692" w:type="dxa"/>
            <w:vAlign w:val="center"/>
          </w:tcPr>
          <w:p w:rsidR="00826EAF" w:rsidRDefault="00826EAF" w:rsidP="00FB1A33">
            <w:pPr>
              <w:spacing w:line="500" w:lineRule="exact"/>
              <w:jc w:val="center"/>
              <w:rPr>
                <w:rFonts w:ascii="Times New Roman" w:eastAsia="仿宋_GB2312" w:hAnsi="Times New Roman" w:cs="Times New Roman"/>
                <w:bCs/>
                <w:kern w:val="32"/>
                <w:sz w:val="28"/>
                <w:szCs w:val="28"/>
              </w:rPr>
            </w:pPr>
            <w:r>
              <w:rPr>
                <w:rFonts w:ascii="Times New Roman" w:eastAsia="仿宋_GB2312" w:hAnsi="Times New Roman" w:cs="Times New Roman" w:hint="eastAsia"/>
                <w:bCs/>
                <w:kern w:val="32"/>
                <w:sz w:val="28"/>
                <w:szCs w:val="28"/>
              </w:rPr>
              <w:t>电子邮箱</w:t>
            </w:r>
          </w:p>
        </w:tc>
        <w:tc>
          <w:tcPr>
            <w:tcW w:w="2454" w:type="dxa"/>
            <w:vAlign w:val="center"/>
          </w:tcPr>
          <w:p w:rsidR="00826EAF" w:rsidRDefault="00826EAF" w:rsidP="00FB1A33">
            <w:pPr>
              <w:spacing w:line="500" w:lineRule="exact"/>
              <w:rPr>
                <w:rFonts w:ascii="仿宋_GB2312" w:eastAsia="仿宋_GB2312" w:hAnsi="宋体" w:cs="Times New Roman"/>
                <w:bCs/>
                <w:kern w:val="32"/>
                <w:sz w:val="28"/>
                <w:szCs w:val="28"/>
              </w:rPr>
            </w:pPr>
          </w:p>
        </w:tc>
      </w:tr>
      <w:tr w:rsidR="00826EAF" w:rsidTr="00FB1A33">
        <w:trPr>
          <w:trHeight w:val="510"/>
          <w:jc w:val="center"/>
        </w:trPr>
        <w:tc>
          <w:tcPr>
            <w:tcW w:w="1667" w:type="dxa"/>
            <w:vAlign w:val="center"/>
          </w:tcPr>
          <w:p w:rsidR="00826EAF" w:rsidRDefault="00826EAF" w:rsidP="00FB1A33">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作品名称</w:t>
            </w:r>
          </w:p>
        </w:tc>
        <w:tc>
          <w:tcPr>
            <w:tcW w:w="3555" w:type="dxa"/>
            <w:gridSpan w:val="5"/>
            <w:vAlign w:val="center"/>
          </w:tcPr>
          <w:p w:rsidR="00826EAF" w:rsidRDefault="00826EAF" w:rsidP="00FB1A33">
            <w:pPr>
              <w:spacing w:line="400" w:lineRule="exact"/>
              <w:jc w:val="center"/>
              <w:rPr>
                <w:rFonts w:ascii="仿宋_GB2312" w:eastAsia="仿宋_GB2312" w:hAnsi="宋体" w:cs="Times New Roman"/>
                <w:bCs/>
                <w:kern w:val="32"/>
                <w:sz w:val="28"/>
                <w:szCs w:val="28"/>
              </w:rPr>
            </w:pPr>
          </w:p>
        </w:tc>
        <w:tc>
          <w:tcPr>
            <w:tcW w:w="1692" w:type="dxa"/>
            <w:vAlign w:val="center"/>
          </w:tcPr>
          <w:p w:rsidR="00826EAF" w:rsidRDefault="00826EAF" w:rsidP="00FB1A33">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类    型</w:t>
            </w:r>
          </w:p>
        </w:tc>
        <w:tc>
          <w:tcPr>
            <w:tcW w:w="2454" w:type="dxa"/>
            <w:vAlign w:val="center"/>
          </w:tcPr>
          <w:p w:rsidR="00826EAF" w:rsidRDefault="00826EAF" w:rsidP="00FB1A33">
            <w:pPr>
              <w:spacing w:line="400" w:lineRule="exact"/>
              <w:jc w:val="center"/>
              <w:rPr>
                <w:rFonts w:ascii="仿宋_GB2312" w:eastAsia="仿宋_GB2312" w:hAnsi="宋体" w:cs="Times New Roman"/>
                <w:bCs/>
                <w:kern w:val="32"/>
                <w:sz w:val="28"/>
                <w:szCs w:val="28"/>
              </w:rPr>
            </w:pPr>
          </w:p>
        </w:tc>
      </w:tr>
      <w:tr w:rsidR="00826EAF" w:rsidTr="00FB1A33">
        <w:trPr>
          <w:trHeight w:val="510"/>
          <w:jc w:val="center"/>
        </w:trPr>
        <w:tc>
          <w:tcPr>
            <w:tcW w:w="1667" w:type="dxa"/>
            <w:vAlign w:val="center"/>
          </w:tcPr>
          <w:p w:rsidR="00826EAF" w:rsidRDefault="00826EAF" w:rsidP="00FB1A33">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推荐单位</w:t>
            </w:r>
          </w:p>
        </w:tc>
        <w:tc>
          <w:tcPr>
            <w:tcW w:w="7701" w:type="dxa"/>
            <w:gridSpan w:val="7"/>
            <w:vAlign w:val="center"/>
          </w:tcPr>
          <w:p w:rsidR="00826EAF" w:rsidRDefault="00826EAF" w:rsidP="00FB1A33">
            <w:pPr>
              <w:spacing w:line="400" w:lineRule="exact"/>
              <w:jc w:val="center"/>
              <w:rPr>
                <w:rFonts w:ascii="仿宋_GB2312" w:eastAsia="仿宋_GB2312" w:hAnsi="宋体" w:cs="Times New Roman"/>
                <w:bCs/>
                <w:kern w:val="32"/>
                <w:sz w:val="28"/>
                <w:szCs w:val="28"/>
              </w:rPr>
            </w:pPr>
          </w:p>
        </w:tc>
      </w:tr>
      <w:tr w:rsidR="00826EAF" w:rsidTr="00FB1A33">
        <w:trPr>
          <w:trHeight w:val="510"/>
          <w:jc w:val="center"/>
        </w:trPr>
        <w:tc>
          <w:tcPr>
            <w:tcW w:w="1667" w:type="dxa"/>
            <w:vMerge w:val="restart"/>
            <w:vAlign w:val="center"/>
          </w:tcPr>
          <w:p w:rsidR="00826EAF" w:rsidRDefault="00826EAF" w:rsidP="00FB1A33">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主创人员</w:t>
            </w:r>
          </w:p>
        </w:tc>
        <w:tc>
          <w:tcPr>
            <w:tcW w:w="7701" w:type="dxa"/>
            <w:gridSpan w:val="7"/>
            <w:vAlign w:val="center"/>
          </w:tcPr>
          <w:p w:rsidR="00826EAF" w:rsidRDefault="00826EAF" w:rsidP="00FB1A33">
            <w:pPr>
              <w:spacing w:line="400" w:lineRule="exact"/>
              <w:jc w:val="center"/>
              <w:rPr>
                <w:rFonts w:ascii="仿宋_GB2312" w:eastAsia="仿宋_GB2312" w:hAnsi="宋体" w:cs="Times New Roman"/>
                <w:bCs/>
                <w:kern w:val="32"/>
                <w:sz w:val="28"/>
                <w:szCs w:val="28"/>
              </w:rPr>
            </w:pPr>
          </w:p>
        </w:tc>
      </w:tr>
      <w:tr w:rsidR="00826EAF" w:rsidTr="00FB1A33">
        <w:trPr>
          <w:trHeight w:val="510"/>
          <w:jc w:val="center"/>
        </w:trPr>
        <w:tc>
          <w:tcPr>
            <w:tcW w:w="1667" w:type="dxa"/>
            <w:vMerge/>
            <w:vAlign w:val="center"/>
          </w:tcPr>
          <w:p w:rsidR="00826EAF" w:rsidRDefault="00826EAF" w:rsidP="00FB1A33">
            <w:pPr>
              <w:spacing w:line="400" w:lineRule="exact"/>
              <w:jc w:val="center"/>
              <w:rPr>
                <w:rFonts w:ascii="仿宋_GB2312" w:eastAsia="仿宋_GB2312" w:hAnsi="宋体" w:cs="Times New Roman"/>
                <w:bCs/>
                <w:kern w:val="32"/>
                <w:sz w:val="28"/>
                <w:szCs w:val="28"/>
              </w:rPr>
            </w:pPr>
          </w:p>
        </w:tc>
        <w:tc>
          <w:tcPr>
            <w:tcW w:w="7701" w:type="dxa"/>
            <w:gridSpan w:val="7"/>
            <w:vAlign w:val="center"/>
          </w:tcPr>
          <w:p w:rsidR="00826EAF" w:rsidRDefault="00826EAF" w:rsidP="00FB1A33">
            <w:pPr>
              <w:spacing w:line="400" w:lineRule="exact"/>
              <w:jc w:val="center"/>
              <w:rPr>
                <w:rFonts w:ascii="仿宋_GB2312" w:eastAsia="仿宋_GB2312" w:hAnsi="宋体" w:cs="Times New Roman"/>
                <w:bCs/>
                <w:kern w:val="32"/>
                <w:sz w:val="28"/>
                <w:szCs w:val="28"/>
              </w:rPr>
            </w:pPr>
          </w:p>
        </w:tc>
      </w:tr>
      <w:tr w:rsidR="00826EAF" w:rsidTr="00FB1A33">
        <w:trPr>
          <w:trHeight w:val="510"/>
          <w:jc w:val="center"/>
        </w:trPr>
        <w:tc>
          <w:tcPr>
            <w:tcW w:w="1667" w:type="dxa"/>
            <w:vMerge/>
            <w:vAlign w:val="center"/>
          </w:tcPr>
          <w:p w:rsidR="00826EAF" w:rsidRDefault="00826EAF" w:rsidP="00FB1A33">
            <w:pPr>
              <w:spacing w:line="400" w:lineRule="exact"/>
              <w:jc w:val="center"/>
              <w:rPr>
                <w:rFonts w:ascii="仿宋_GB2312" w:eastAsia="仿宋_GB2312" w:hAnsi="宋体" w:cs="Times New Roman"/>
                <w:bCs/>
                <w:kern w:val="32"/>
                <w:sz w:val="28"/>
                <w:szCs w:val="28"/>
              </w:rPr>
            </w:pPr>
          </w:p>
        </w:tc>
        <w:tc>
          <w:tcPr>
            <w:tcW w:w="7701" w:type="dxa"/>
            <w:gridSpan w:val="7"/>
            <w:vAlign w:val="center"/>
          </w:tcPr>
          <w:p w:rsidR="00826EAF" w:rsidRDefault="00826EAF" w:rsidP="00FB1A33">
            <w:pPr>
              <w:spacing w:line="400" w:lineRule="exact"/>
              <w:jc w:val="center"/>
              <w:rPr>
                <w:rFonts w:ascii="仿宋_GB2312" w:eastAsia="仿宋_GB2312" w:hAnsi="宋体" w:cs="Times New Roman"/>
                <w:bCs/>
                <w:kern w:val="32"/>
                <w:sz w:val="28"/>
                <w:szCs w:val="28"/>
              </w:rPr>
            </w:pPr>
          </w:p>
        </w:tc>
      </w:tr>
      <w:tr w:rsidR="00826EAF" w:rsidTr="00FB1A33">
        <w:trPr>
          <w:trHeight w:val="510"/>
          <w:jc w:val="center"/>
        </w:trPr>
        <w:tc>
          <w:tcPr>
            <w:tcW w:w="1667" w:type="dxa"/>
            <w:vMerge/>
            <w:vAlign w:val="center"/>
          </w:tcPr>
          <w:p w:rsidR="00826EAF" w:rsidRDefault="00826EAF" w:rsidP="00FB1A33">
            <w:pPr>
              <w:spacing w:line="400" w:lineRule="exact"/>
              <w:jc w:val="center"/>
              <w:rPr>
                <w:rFonts w:ascii="仿宋_GB2312" w:eastAsia="仿宋_GB2312" w:hAnsi="宋体" w:cs="Times New Roman"/>
                <w:bCs/>
                <w:kern w:val="32"/>
                <w:sz w:val="28"/>
                <w:szCs w:val="28"/>
              </w:rPr>
            </w:pPr>
          </w:p>
        </w:tc>
        <w:tc>
          <w:tcPr>
            <w:tcW w:w="7701" w:type="dxa"/>
            <w:gridSpan w:val="7"/>
            <w:vAlign w:val="center"/>
          </w:tcPr>
          <w:p w:rsidR="00826EAF" w:rsidRDefault="00826EAF" w:rsidP="00FB1A33">
            <w:pPr>
              <w:spacing w:line="400" w:lineRule="exact"/>
              <w:jc w:val="center"/>
              <w:rPr>
                <w:rFonts w:ascii="仿宋_GB2312" w:eastAsia="仿宋_GB2312" w:hAnsi="宋体" w:cs="Times New Roman"/>
                <w:bCs/>
                <w:kern w:val="32"/>
                <w:sz w:val="28"/>
                <w:szCs w:val="28"/>
              </w:rPr>
            </w:pPr>
          </w:p>
        </w:tc>
      </w:tr>
      <w:tr w:rsidR="00826EAF" w:rsidTr="00FB1A33">
        <w:trPr>
          <w:trHeight w:val="510"/>
          <w:jc w:val="center"/>
        </w:trPr>
        <w:tc>
          <w:tcPr>
            <w:tcW w:w="1667" w:type="dxa"/>
            <w:vAlign w:val="center"/>
          </w:tcPr>
          <w:p w:rsidR="00826EAF" w:rsidRDefault="00826EAF" w:rsidP="00FB1A33">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完成时间</w:t>
            </w:r>
          </w:p>
        </w:tc>
        <w:tc>
          <w:tcPr>
            <w:tcW w:w="7701" w:type="dxa"/>
            <w:gridSpan w:val="7"/>
            <w:vAlign w:val="center"/>
          </w:tcPr>
          <w:p w:rsidR="00826EAF" w:rsidRDefault="00826EAF" w:rsidP="00FB1A33">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年       月</w:t>
            </w:r>
          </w:p>
        </w:tc>
      </w:tr>
      <w:tr w:rsidR="00826EAF" w:rsidTr="00FB1A33">
        <w:trPr>
          <w:trHeight w:val="4711"/>
          <w:jc w:val="center"/>
        </w:trPr>
        <w:tc>
          <w:tcPr>
            <w:tcW w:w="9368" w:type="dxa"/>
            <w:gridSpan w:val="8"/>
          </w:tcPr>
          <w:p w:rsidR="00826EAF" w:rsidRDefault="00826EAF" w:rsidP="00FB1A33">
            <w:pPr>
              <w:spacing w:line="400" w:lineRule="exact"/>
              <w:rPr>
                <w:rFonts w:ascii="仿宋_GB2312" w:eastAsia="仿宋_GB2312" w:hAnsi="Times New Roman" w:cs="Times New Roman"/>
                <w:kern w:val="32"/>
                <w:sz w:val="24"/>
                <w:szCs w:val="32"/>
              </w:rPr>
            </w:pPr>
            <w:r>
              <w:rPr>
                <w:rFonts w:ascii="仿宋_GB2312" w:eastAsia="仿宋_GB2312" w:hAnsi="Times New Roman" w:cs="Times New Roman" w:hint="eastAsia"/>
                <w:kern w:val="32"/>
                <w:sz w:val="24"/>
                <w:szCs w:val="32"/>
              </w:rPr>
              <w:t>作品梗概、构思方案或结构框架简介（可附页）</w:t>
            </w:r>
          </w:p>
          <w:p w:rsidR="00826EAF" w:rsidRDefault="00826EAF" w:rsidP="00FB1A33">
            <w:pPr>
              <w:spacing w:line="400" w:lineRule="exact"/>
              <w:rPr>
                <w:rFonts w:ascii="仿宋_GB2312" w:eastAsia="仿宋_GB2312" w:hAnsi="宋体" w:cs="Times New Roman"/>
                <w:bCs/>
                <w:kern w:val="32"/>
                <w:sz w:val="28"/>
                <w:szCs w:val="28"/>
              </w:rPr>
            </w:pPr>
          </w:p>
          <w:p w:rsidR="00826EAF" w:rsidRDefault="00826EAF" w:rsidP="00FB1A33">
            <w:pPr>
              <w:spacing w:line="400" w:lineRule="exact"/>
              <w:rPr>
                <w:rFonts w:ascii="仿宋_GB2312" w:eastAsia="仿宋_GB2312" w:hAnsi="宋体" w:cs="Times New Roman"/>
                <w:bCs/>
                <w:kern w:val="32"/>
                <w:sz w:val="28"/>
                <w:szCs w:val="28"/>
              </w:rPr>
            </w:pPr>
          </w:p>
          <w:p w:rsidR="00826EAF" w:rsidRDefault="00826EAF" w:rsidP="00FB1A33">
            <w:pPr>
              <w:spacing w:line="400" w:lineRule="exact"/>
              <w:rPr>
                <w:rFonts w:ascii="仿宋_GB2312" w:eastAsia="仿宋_GB2312" w:hAnsi="宋体" w:cs="Times New Roman"/>
                <w:bCs/>
                <w:kern w:val="32"/>
                <w:sz w:val="28"/>
                <w:szCs w:val="28"/>
              </w:rPr>
            </w:pPr>
          </w:p>
          <w:p w:rsidR="00826EAF" w:rsidRDefault="00826EAF" w:rsidP="00FB1A33">
            <w:pPr>
              <w:spacing w:line="400" w:lineRule="exact"/>
              <w:rPr>
                <w:rFonts w:ascii="仿宋_GB2312" w:eastAsia="仿宋_GB2312" w:hAnsi="宋体" w:cs="Times New Roman"/>
                <w:bCs/>
                <w:kern w:val="32"/>
                <w:sz w:val="28"/>
                <w:szCs w:val="28"/>
              </w:rPr>
            </w:pPr>
          </w:p>
          <w:p w:rsidR="00826EAF" w:rsidRDefault="00826EAF" w:rsidP="00FB1A33">
            <w:pPr>
              <w:spacing w:line="400" w:lineRule="exact"/>
              <w:rPr>
                <w:rFonts w:ascii="仿宋_GB2312" w:eastAsia="仿宋_GB2312" w:hAnsi="宋体" w:cs="Times New Roman"/>
                <w:bCs/>
                <w:kern w:val="32"/>
                <w:sz w:val="28"/>
                <w:szCs w:val="28"/>
              </w:rPr>
            </w:pPr>
          </w:p>
          <w:p w:rsidR="00826EAF" w:rsidRDefault="00826EAF" w:rsidP="00FB1A33">
            <w:pPr>
              <w:spacing w:line="400" w:lineRule="exact"/>
              <w:rPr>
                <w:rFonts w:ascii="仿宋_GB2312" w:eastAsia="仿宋_GB2312" w:hAnsi="宋体" w:cs="Times New Roman"/>
                <w:bCs/>
                <w:kern w:val="32"/>
                <w:sz w:val="28"/>
                <w:szCs w:val="28"/>
              </w:rPr>
            </w:pPr>
          </w:p>
          <w:p w:rsidR="00826EAF" w:rsidRDefault="00826EAF" w:rsidP="00FB1A33">
            <w:pPr>
              <w:spacing w:line="400" w:lineRule="exact"/>
              <w:rPr>
                <w:rFonts w:ascii="仿宋_GB2312" w:eastAsia="仿宋_GB2312" w:hAnsi="宋体" w:cs="Times New Roman"/>
                <w:bCs/>
                <w:kern w:val="32"/>
                <w:sz w:val="28"/>
                <w:szCs w:val="28"/>
              </w:rPr>
            </w:pPr>
          </w:p>
          <w:p w:rsidR="00826EAF" w:rsidRDefault="00826EAF" w:rsidP="00FB1A33">
            <w:pPr>
              <w:spacing w:line="400" w:lineRule="exact"/>
              <w:rPr>
                <w:rFonts w:ascii="仿宋_GB2312" w:eastAsia="仿宋_GB2312" w:hAnsi="宋体" w:cs="Times New Roman"/>
                <w:bCs/>
                <w:kern w:val="32"/>
                <w:sz w:val="28"/>
                <w:szCs w:val="28"/>
              </w:rPr>
            </w:pPr>
          </w:p>
          <w:p w:rsidR="00826EAF" w:rsidRDefault="00826EAF" w:rsidP="00FB1A33">
            <w:pPr>
              <w:spacing w:line="400" w:lineRule="exact"/>
              <w:rPr>
                <w:rFonts w:ascii="仿宋_GB2312" w:eastAsia="仿宋_GB2312" w:hAnsi="宋体" w:cs="Times New Roman"/>
                <w:bCs/>
                <w:kern w:val="32"/>
                <w:sz w:val="28"/>
                <w:szCs w:val="28"/>
              </w:rPr>
            </w:pPr>
          </w:p>
          <w:p w:rsidR="00826EAF" w:rsidRDefault="00826EAF" w:rsidP="00FB1A33">
            <w:pPr>
              <w:spacing w:line="400" w:lineRule="exact"/>
              <w:rPr>
                <w:rFonts w:ascii="仿宋_GB2312" w:eastAsia="仿宋_GB2312" w:hAnsi="宋体" w:cs="Times New Roman"/>
                <w:bCs/>
                <w:kern w:val="32"/>
                <w:sz w:val="28"/>
                <w:szCs w:val="28"/>
              </w:rPr>
            </w:pPr>
          </w:p>
          <w:p w:rsidR="00826EAF" w:rsidRDefault="00826EAF" w:rsidP="00FB1A33">
            <w:pPr>
              <w:spacing w:line="400" w:lineRule="exact"/>
              <w:rPr>
                <w:rFonts w:ascii="仿宋_GB2312" w:eastAsia="仿宋_GB2312" w:hAnsi="宋体" w:cs="Times New Roman"/>
                <w:bCs/>
                <w:kern w:val="32"/>
                <w:sz w:val="28"/>
                <w:szCs w:val="28"/>
              </w:rPr>
            </w:pPr>
          </w:p>
          <w:p w:rsidR="00826EAF" w:rsidRDefault="00826EAF" w:rsidP="00FB1A33">
            <w:pPr>
              <w:spacing w:line="400" w:lineRule="exact"/>
              <w:rPr>
                <w:rFonts w:ascii="仿宋_GB2312" w:eastAsia="仿宋_GB2312" w:hAnsi="宋体" w:cs="Times New Roman"/>
                <w:bCs/>
                <w:kern w:val="32"/>
                <w:sz w:val="28"/>
                <w:szCs w:val="28"/>
              </w:rPr>
            </w:pPr>
          </w:p>
          <w:p w:rsidR="00826EAF" w:rsidRDefault="00826EAF" w:rsidP="00FB1A33">
            <w:pPr>
              <w:spacing w:line="400" w:lineRule="exact"/>
              <w:rPr>
                <w:rFonts w:ascii="仿宋_GB2312" w:eastAsia="仿宋_GB2312" w:hAnsi="宋体" w:cs="Times New Roman"/>
                <w:bCs/>
                <w:kern w:val="32"/>
                <w:sz w:val="28"/>
                <w:szCs w:val="28"/>
              </w:rPr>
            </w:pPr>
          </w:p>
          <w:p w:rsidR="00826EAF" w:rsidRDefault="00826EAF" w:rsidP="00FB1A33">
            <w:pPr>
              <w:spacing w:line="400" w:lineRule="exact"/>
              <w:rPr>
                <w:rFonts w:ascii="仿宋_GB2312" w:eastAsia="仿宋_GB2312" w:hAnsi="宋体" w:cs="Times New Roman"/>
                <w:bCs/>
                <w:kern w:val="32"/>
                <w:sz w:val="28"/>
                <w:szCs w:val="28"/>
              </w:rPr>
            </w:pPr>
          </w:p>
          <w:p w:rsidR="00826EAF" w:rsidRDefault="00826EAF" w:rsidP="00FB1A33">
            <w:pPr>
              <w:spacing w:line="400" w:lineRule="exact"/>
              <w:rPr>
                <w:rFonts w:ascii="仿宋_GB2312" w:eastAsia="仿宋_GB2312" w:hAnsi="宋体" w:cs="Times New Roman"/>
                <w:bCs/>
                <w:kern w:val="32"/>
                <w:sz w:val="28"/>
                <w:szCs w:val="28"/>
              </w:rPr>
            </w:pPr>
          </w:p>
        </w:tc>
      </w:tr>
    </w:tbl>
    <w:p w:rsidR="00826EAF" w:rsidRDefault="00826EAF" w:rsidP="00826EAF">
      <w:pPr>
        <w:spacing w:line="560" w:lineRule="exact"/>
        <w:rPr>
          <w:rFonts w:ascii="黑体" w:eastAsia="黑体" w:hAnsi="宋体" w:cs="Times New Roman"/>
          <w:b/>
          <w:bCs/>
          <w:kern w:val="32"/>
          <w:sz w:val="32"/>
          <w:szCs w:val="32"/>
        </w:rPr>
      </w:pPr>
      <w:r>
        <w:rPr>
          <w:rFonts w:ascii="黑体" w:eastAsia="黑体" w:hAnsi="宋体" w:cs="Times New Roman" w:hint="eastAsia"/>
          <w:b/>
          <w:bCs/>
          <w:kern w:val="32"/>
          <w:sz w:val="32"/>
          <w:szCs w:val="32"/>
        </w:rPr>
        <w:lastRenderedPageBreak/>
        <w:t>二、作品前期基础</w:t>
      </w:r>
    </w:p>
    <w:p w:rsidR="00826EAF" w:rsidRDefault="00826EAF" w:rsidP="00826EAF">
      <w:pPr>
        <w:spacing w:line="560" w:lineRule="exact"/>
        <w:rPr>
          <w:rFonts w:ascii="Times New Roman" w:eastAsia="仿宋_GB2312" w:hAnsi="Times New Roman" w:cs="Times New Roman"/>
          <w:b/>
          <w:kern w:val="32"/>
          <w:sz w:val="28"/>
          <w:szCs w:val="28"/>
        </w:rPr>
      </w:pPr>
      <w:r>
        <w:rPr>
          <w:rFonts w:ascii="Times New Roman" w:eastAsia="仿宋_GB2312" w:hAnsi="Times New Roman" w:cs="Times New Roman"/>
          <w:b/>
          <w:kern w:val="32"/>
          <w:sz w:val="28"/>
          <w:szCs w:val="28"/>
        </w:rPr>
        <w:t>2</w:t>
      </w:r>
      <w:r>
        <w:rPr>
          <w:rFonts w:ascii="Times New Roman" w:eastAsia="仿宋_GB2312" w:hAnsi="Times New Roman" w:cs="Times New Roman" w:hint="eastAsia"/>
          <w:b/>
          <w:kern w:val="32"/>
          <w:sz w:val="28"/>
          <w:szCs w:val="28"/>
        </w:rPr>
        <w:t>-</w:t>
      </w:r>
      <w:r>
        <w:rPr>
          <w:rFonts w:ascii="Times New Roman" w:eastAsia="仿宋_GB2312" w:hAnsi="Times New Roman" w:cs="Times New Roman"/>
          <w:b/>
          <w:kern w:val="32"/>
          <w:sz w:val="28"/>
          <w:szCs w:val="28"/>
        </w:rPr>
        <w:t>1</w:t>
      </w:r>
      <w:r>
        <w:rPr>
          <w:rFonts w:ascii="Times New Roman" w:eastAsia="仿宋_GB2312" w:hAnsi="Times New Roman" w:cs="Times New Roman" w:hint="eastAsia"/>
          <w:b/>
          <w:kern w:val="32"/>
          <w:sz w:val="28"/>
          <w:szCs w:val="28"/>
        </w:rPr>
        <w:t>已开展情况</w:t>
      </w:r>
      <w:r>
        <w:rPr>
          <w:rFonts w:ascii="Times New Roman" w:eastAsia="仿宋_GB2312" w:hAnsi="Times New Roman" w:cs="Times New Roman"/>
          <w:b/>
          <w:kern w:val="32"/>
          <w:sz w:val="28"/>
          <w:szCs w:val="28"/>
        </w:rPr>
        <w:t>（可附页）</w:t>
      </w:r>
    </w:p>
    <w:tbl>
      <w:tblPr>
        <w:tblpPr w:leftFromText="180" w:rightFromText="180" w:vertAnchor="text" w:horzAnchor="margin" w:tblpXSpec="center" w:tblpY="332"/>
        <w:tblW w:w="87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755"/>
      </w:tblGrid>
      <w:tr w:rsidR="00826EAF" w:rsidTr="00FB1A33">
        <w:trPr>
          <w:trHeight w:val="12162"/>
        </w:trPr>
        <w:tc>
          <w:tcPr>
            <w:tcW w:w="8755" w:type="dxa"/>
            <w:shd w:val="clear" w:color="auto" w:fill="auto"/>
          </w:tcPr>
          <w:p w:rsidR="00826EAF" w:rsidRDefault="00826EAF" w:rsidP="00FB1A33">
            <w:pPr>
              <w:snapToGrid w:val="0"/>
              <w:spacing w:line="240" w:lineRule="atLeast"/>
              <w:rPr>
                <w:rFonts w:ascii="仿宋_GB2312" w:eastAsia="仿宋_GB2312" w:hAnsi="Times New Roman" w:cs="Times New Roman"/>
                <w:kern w:val="32"/>
                <w:sz w:val="24"/>
                <w:szCs w:val="32"/>
              </w:rPr>
            </w:pPr>
            <w:r>
              <w:rPr>
                <w:rFonts w:ascii="仿宋_GB2312" w:eastAsia="仿宋_GB2312" w:hAnsi="Times New Roman" w:cs="Times New Roman" w:hint="eastAsia"/>
                <w:kern w:val="32"/>
                <w:sz w:val="24"/>
                <w:szCs w:val="32"/>
              </w:rPr>
              <w:t>主要包括作品创作、排演、推广等方面的情况。</w:t>
            </w:r>
          </w:p>
        </w:tc>
      </w:tr>
    </w:tbl>
    <w:p w:rsidR="00826EAF" w:rsidRDefault="00826EAF" w:rsidP="00826EAF">
      <w:pPr>
        <w:spacing w:beforeLines="50" w:before="156" w:afterLines="50" w:after="156" w:line="280" w:lineRule="atLeast"/>
        <w:rPr>
          <w:rFonts w:ascii="黑体" w:eastAsia="黑体" w:hAnsi="宋体" w:cs="Times New Roman"/>
          <w:b/>
          <w:bCs/>
          <w:kern w:val="32"/>
          <w:sz w:val="28"/>
          <w:szCs w:val="28"/>
        </w:rPr>
      </w:pPr>
      <w:r>
        <w:rPr>
          <w:rFonts w:ascii="Times New Roman" w:eastAsia="仿宋_GB2312" w:hAnsi="Times New Roman" w:cs="Times New Roman"/>
          <w:b/>
          <w:kern w:val="32"/>
          <w:sz w:val="28"/>
          <w:szCs w:val="28"/>
        </w:rPr>
        <w:lastRenderedPageBreak/>
        <w:t>2-</w:t>
      </w:r>
      <w:r>
        <w:rPr>
          <w:rFonts w:ascii="Times New Roman" w:eastAsia="仿宋_GB2312" w:hAnsi="Times New Roman" w:cs="Times New Roman" w:hint="eastAsia"/>
          <w:b/>
          <w:kern w:val="32"/>
          <w:sz w:val="28"/>
          <w:szCs w:val="28"/>
        </w:rPr>
        <w:t>2</w:t>
      </w:r>
      <w:r>
        <w:rPr>
          <w:rFonts w:ascii="Times New Roman" w:eastAsia="仿宋_GB2312" w:hAnsi="Times New Roman" w:cs="Times New Roman" w:hint="eastAsia"/>
          <w:b/>
          <w:kern w:val="32"/>
          <w:sz w:val="28"/>
          <w:szCs w:val="28"/>
        </w:rPr>
        <w:t>作品特色</w:t>
      </w:r>
      <w:r>
        <w:rPr>
          <w:rFonts w:ascii="Times New Roman" w:eastAsia="仿宋_GB2312" w:hAnsi="Times New Roman" w:cs="Times New Roman"/>
          <w:b/>
          <w:kern w:val="32"/>
          <w:sz w:val="28"/>
          <w:szCs w:val="28"/>
        </w:rPr>
        <w:t>（可附页）</w:t>
      </w:r>
    </w:p>
    <w:tbl>
      <w:tblPr>
        <w:tblW w:w="900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7"/>
      </w:tblGrid>
      <w:tr w:rsidR="00826EAF" w:rsidTr="00FB1A33">
        <w:trPr>
          <w:trHeight w:val="12657"/>
          <w:jc w:val="center"/>
        </w:trPr>
        <w:tc>
          <w:tcPr>
            <w:tcW w:w="9007" w:type="dxa"/>
          </w:tcPr>
          <w:p w:rsidR="00826EAF" w:rsidRDefault="00826EAF" w:rsidP="00FB1A33">
            <w:pPr>
              <w:snapToGrid w:val="0"/>
              <w:spacing w:beforeLines="50" w:before="156" w:line="300" w:lineRule="auto"/>
              <w:rPr>
                <w:rFonts w:ascii="宋体" w:eastAsia="仿宋_GB2312" w:hAnsi="Times New Roman" w:cs="Times New Roman"/>
                <w:kern w:val="32"/>
                <w:sz w:val="24"/>
                <w:szCs w:val="32"/>
              </w:rPr>
            </w:pPr>
            <w:r>
              <w:rPr>
                <w:rFonts w:ascii="宋体" w:eastAsia="仿宋_GB2312" w:hAnsi="Times New Roman" w:cs="Times New Roman" w:hint="eastAsia"/>
                <w:kern w:val="32"/>
                <w:sz w:val="24"/>
                <w:szCs w:val="32"/>
              </w:rPr>
              <w:t>主要包括作品的</w:t>
            </w:r>
            <w:r>
              <w:rPr>
                <w:rFonts w:ascii="宋体" w:eastAsia="仿宋_GB2312" w:hAnsi="Times New Roman" w:cs="Times New Roman"/>
                <w:kern w:val="32"/>
                <w:sz w:val="24"/>
                <w:szCs w:val="32"/>
              </w:rPr>
              <w:t>育人特色</w:t>
            </w:r>
            <w:r>
              <w:rPr>
                <w:rFonts w:ascii="宋体" w:eastAsia="仿宋_GB2312" w:hAnsi="Times New Roman" w:cs="Times New Roman" w:hint="eastAsia"/>
                <w:kern w:val="32"/>
                <w:sz w:val="24"/>
                <w:szCs w:val="32"/>
              </w:rPr>
              <w:t>、品牌</w:t>
            </w:r>
            <w:r>
              <w:rPr>
                <w:rFonts w:ascii="宋体" w:eastAsia="仿宋_GB2312" w:hAnsi="Times New Roman" w:cs="Times New Roman"/>
                <w:kern w:val="32"/>
                <w:sz w:val="24"/>
                <w:szCs w:val="32"/>
              </w:rPr>
              <w:t>特色</w:t>
            </w:r>
            <w:r>
              <w:rPr>
                <w:rFonts w:ascii="宋体" w:eastAsia="仿宋_GB2312" w:hAnsi="Times New Roman" w:cs="Times New Roman" w:hint="eastAsia"/>
                <w:kern w:val="32"/>
                <w:sz w:val="24"/>
                <w:szCs w:val="32"/>
              </w:rPr>
              <w:t>、成果特色以及创新特色等方面的内容</w:t>
            </w:r>
            <w:r>
              <w:rPr>
                <w:rFonts w:ascii="仿宋_GB2312" w:eastAsia="仿宋_GB2312" w:hAnsi="Times New Roman" w:cs="Times New Roman" w:hint="eastAsia"/>
                <w:kern w:val="32"/>
                <w:sz w:val="24"/>
                <w:szCs w:val="32"/>
              </w:rPr>
              <w:t>。</w:t>
            </w:r>
          </w:p>
          <w:p w:rsidR="00826EAF" w:rsidRDefault="00826EAF" w:rsidP="00FB1A33">
            <w:pPr>
              <w:snapToGrid w:val="0"/>
              <w:ind w:left="1049" w:hanging="1049"/>
              <w:rPr>
                <w:rFonts w:ascii="仿宋_GB2312" w:eastAsia="仿宋_GB2312" w:hAnsi="Times New Roman" w:cs="Times New Roman"/>
                <w:kern w:val="32"/>
                <w:sz w:val="32"/>
                <w:szCs w:val="32"/>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ind w:firstLineChars="2750" w:firstLine="8800"/>
              <w:rPr>
                <w:rFonts w:ascii="宋体" w:eastAsia="仿宋_GB2312" w:hAnsi="Times New Roman" w:cs="Times New Roman"/>
                <w:kern w:val="32"/>
                <w:sz w:val="32"/>
                <w:szCs w:val="32"/>
              </w:rPr>
            </w:pPr>
          </w:p>
        </w:tc>
      </w:tr>
    </w:tbl>
    <w:p w:rsidR="00826EAF" w:rsidRDefault="00826EAF" w:rsidP="00826EAF">
      <w:pPr>
        <w:spacing w:beforeLines="100" w:before="312" w:line="420" w:lineRule="auto"/>
        <w:rPr>
          <w:rFonts w:ascii="黑体" w:eastAsia="黑体" w:hAnsi="宋体" w:cs="Times New Roman"/>
          <w:b/>
          <w:bCs/>
          <w:kern w:val="32"/>
          <w:sz w:val="32"/>
          <w:szCs w:val="32"/>
        </w:rPr>
      </w:pPr>
      <w:r>
        <w:rPr>
          <w:rFonts w:ascii="Times New Roman" w:eastAsia="仿宋_GB2312" w:hAnsi="Times New Roman" w:cs="Times New Roman"/>
          <w:b/>
          <w:kern w:val="32"/>
          <w:sz w:val="28"/>
          <w:szCs w:val="28"/>
        </w:rPr>
        <w:lastRenderedPageBreak/>
        <w:t>2-</w:t>
      </w:r>
      <w:r>
        <w:rPr>
          <w:rFonts w:ascii="Times New Roman" w:eastAsia="仿宋_GB2312" w:hAnsi="Times New Roman" w:cs="Times New Roman" w:hint="eastAsia"/>
          <w:b/>
          <w:kern w:val="32"/>
          <w:sz w:val="28"/>
          <w:szCs w:val="28"/>
        </w:rPr>
        <w:t>3</w:t>
      </w:r>
      <w:r>
        <w:rPr>
          <w:rFonts w:ascii="Times New Roman" w:eastAsia="仿宋_GB2312" w:hAnsi="Times New Roman" w:cs="Times New Roman" w:hint="eastAsia"/>
          <w:b/>
          <w:kern w:val="32"/>
          <w:sz w:val="28"/>
          <w:szCs w:val="28"/>
        </w:rPr>
        <w:t>育人实效（可附页）</w:t>
      </w:r>
    </w:p>
    <w:tbl>
      <w:tblPr>
        <w:tblW w:w="900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7"/>
      </w:tblGrid>
      <w:tr w:rsidR="00826EAF" w:rsidTr="00FB1A33">
        <w:trPr>
          <w:trHeight w:val="11535"/>
          <w:jc w:val="center"/>
        </w:trPr>
        <w:tc>
          <w:tcPr>
            <w:tcW w:w="9007" w:type="dxa"/>
          </w:tcPr>
          <w:p w:rsidR="00826EAF" w:rsidRDefault="00826EAF" w:rsidP="00FB1A33">
            <w:pPr>
              <w:snapToGrid w:val="0"/>
              <w:spacing w:beforeLines="50" w:before="156" w:line="300" w:lineRule="auto"/>
              <w:rPr>
                <w:rFonts w:ascii="宋体" w:eastAsia="仿宋_GB2312" w:hAnsi="Times New Roman" w:cs="Times New Roman"/>
                <w:kern w:val="32"/>
                <w:sz w:val="24"/>
                <w:szCs w:val="32"/>
              </w:rPr>
            </w:pPr>
            <w:r>
              <w:rPr>
                <w:rFonts w:ascii="宋体" w:eastAsia="仿宋_GB2312" w:hAnsi="Times New Roman" w:cs="Times New Roman" w:hint="eastAsia"/>
                <w:kern w:val="32"/>
                <w:sz w:val="24"/>
                <w:szCs w:val="32"/>
              </w:rPr>
              <w:t>主要包括</w:t>
            </w:r>
            <w:r>
              <w:rPr>
                <w:rFonts w:ascii="宋体" w:eastAsia="仿宋_GB2312" w:hAnsi="Times New Roman" w:cs="Times New Roman"/>
                <w:kern w:val="32"/>
                <w:sz w:val="24"/>
                <w:szCs w:val="32"/>
              </w:rPr>
              <w:t>师生</w:t>
            </w:r>
            <w:r>
              <w:rPr>
                <w:rFonts w:ascii="宋体" w:eastAsia="仿宋_GB2312" w:hAnsi="Times New Roman" w:cs="Times New Roman" w:hint="eastAsia"/>
                <w:kern w:val="32"/>
                <w:sz w:val="24"/>
                <w:szCs w:val="32"/>
              </w:rPr>
              <w:t>满意度、受教育效果，媒体、同行评价情况，</w:t>
            </w:r>
            <w:r>
              <w:rPr>
                <w:rFonts w:ascii="仿宋_GB2312" w:eastAsia="仿宋_GB2312" w:hAnsi="Times New Roman" w:cs="Times New Roman" w:hint="eastAsia"/>
                <w:kern w:val="32"/>
                <w:sz w:val="24"/>
                <w:szCs w:val="32"/>
              </w:rPr>
              <w:t>作品所获荣誉以及工作成果</w:t>
            </w:r>
            <w:r>
              <w:rPr>
                <w:rFonts w:ascii="宋体" w:eastAsia="仿宋_GB2312" w:hAnsi="Times New Roman" w:cs="Times New Roman" w:hint="eastAsia"/>
                <w:kern w:val="32"/>
                <w:sz w:val="24"/>
                <w:szCs w:val="32"/>
              </w:rPr>
              <w:t>等方面的内容</w:t>
            </w:r>
            <w:r>
              <w:rPr>
                <w:rFonts w:ascii="仿宋_GB2312" w:eastAsia="仿宋_GB2312" w:hAnsi="Times New Roman" w:cs="Times New Roman" w:hint="eastAsia"/>
                <w:kern w:val="32"/>
                <w:sz w:val="24"/>
                <w:szCs w:val="32"/>
              </w:rPr>
              <w:t>。</w:t>
            </w:r>
          </w:p>
          <w:p w:rsidR="00826EAF" w:rsidRDefault="00826EAF" w:rsidP="00FB1A33">
            <w:pPr>
              <w:snapToGrid w:val="0"/>
              <w:ind w:left="1049" w:hanging="1049"/>
              <w:rPr>
                <w:rFonts w:ascii="仿宋_GB2312" w:eastAsia="仿宋_GB2312" w:hAnsi="Times New Roman" w:cs="Times New Roman"/>
                <w:kern w:val="32"/>
                <w:sz w:val="32"/>
                <w:szCs w:val="32"/>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ind w:firstLineChars="2750" w:firstLine="8800"/>
              <w:rPr>
                <w:rFonts w:ascii="宋体" w:eastAsia="仿宋_GB2312" w:hAnsi="Times New Roman" w:cs="Times New Roman"/>
                <w:kern w:val="32"/>
                <w:sz w:val="32"/>
                <w:szCs w:val="32"/>
              </w:rPr>
            </w:pPr>
          </w:p>
          <w:p w:rsidR="00826EAF" w:rsidRDefault="00826EAF" w:rsidP="00FB1A33">
            <w:pPr>
              <w:snapToGrid w:val="0"/>
              <w:spacing w:line="240" w:lineRule="atLeast"/>
              <w:ind w:firstLineChars="2750" w:firstLine="8800"/>
              <w:rPr>
                <w:rFonts w:ascii="宋体" w:eastAsia="仿宋_GB2312" w:hAnsi="Times New Roman" w:cs="Times New Roman"/>
                <w:kern w:val="32"/>
                <w:sz w:val="32"/>
                <w:szCs w:val="32"/>
              </w:rPr>
            </w:pPr>
          </w:p>
        </w:tc>
      </w:tr>
    </w:tbl>
    <w:p w:rsidR="00826EAF" w:rsidRDefault="00826EAF" w:rsidP="00826EAF">
      <w:pPr>
        <w:spacing w:beforeLines="100" w:before="312" w:line="420" w:lineRule="auto"/>
        <w:rPr>
          <w:rFonts w:ascii="Times New Roman" w:eastAsia="仿宋_GB2312" w:hAnsi="Times New Roman" w:cs="Times New Roman"/>
          <w:b/>
          <w:kern w:val="32"/>
          <w:sz w:val="28"/>
          <w:szCs w:val="28"/>
        </w:rPr>
      </w:pPr>
      <w:r>
        <w:rPr>
          <w:rFonts w:ascii="仿宋_GB2312" w:eastAsia="仿宋_GB2312" w:hAnsi="Times New Roman" w:cs="Times New Roman"/>
          <w:kern w:val="32"/>
          <w:sz w:val="32"/>
          <w:szCs w:val="32"/>
        </w:rPr>
        <w:br w:type="page"/>
      </w:r>
      <w:r>
        <w:rPr>
          <w:rFonts w:ascii="Times New Roman" w:eastAsia="仿宋_GB2312" w:hAnsi="Times New Roman" w:cs="Times New Roman"/>
          <w:b/>
          <w:kern w:val="32"/>
          <w:sz w:val="28"/>
          <w:szCs w:val="28"/>
        </w:rPr>
        <w:lastRenderedPageBreak/>
        <w:t>2-</w:t>
      </w:r>
      <w:r>
        <w:rPr>
          <w:rFonts w:ascii="Times New Roman" w:eastAsia="仿宋_GB2312" w:hAnsi="Times New Roman" w:cs="Times New Roman" w:hint="eastAsia"/>
          <w:b/>
          <w:kern w:val="32"/>
          <w:sz w:val="28"/>
          <w:szCs w:val="28"/>
        </w:rPr>
        <w:t>4</w:t>
      </w:r>
      <w:r>
        <w:rPr>
          <w:rFonts w:ascii="Times New Roman" w:eastAsia="仿宋_GB2312" w:hAnsi="Times New Roman" w:cs="Times New Roman" w:hint="eastAsia"/>
          <w:b/>
          <w:kern w:val="32"/>
          <w:sz w:val="28"/>
          <w:szCs w:val="28"/>
        </w:rPr>
        <w:t>推广价值（可附页）</w:t>
      </w:r>
    </w:p>
    <w:tbl>
      <w:tblPr>
        <w:tblW w:w="900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7"/>
      </w:tblGrid>
      <w:tr w:rsidR="00826EAF" w:rsidTr="00FB1A33">
        <w:trPr>
          <w:trHeight w:val="12870"/>
          <w:jc w:val="center"/>
        </w:trPr>
        <w:tc>
          <w:tcPr>
            <w:tcW w:w="9007" w:type="dxa"/>
          </w:tcPr>
          <w:p w:rsidR="00826EAF" w:rsidRDefault="00826EAF" w:rsidP="00FB1A33">
            <w:pPr>
              <w:snapToGrid w:val="0"/>
              <w:spacing w:beforeLines="50" w:before="156" w:line="300" w:lineRule="auto"/>
              <w:rPr>
                <w:rFonts w:ascii="宋体" w:eastAsia="仿宋_GB2312" w:hAnsi="Times New Roman" w:cs="Times New Roman"/>
                <w:kern w:val="32"/>
                <w:sz w:val="24"/>
                <w:szCs w:val="32"/>
              </w:rPr>
            </w:pPr>
            <w:r>
              <w:rPr>
                <w:rFonts w:ascii="宋体" w:eastAsia="仿宋_GB2312" w:hAnsi="Times New Roman" w:cs="Times New Roman" w:hint="eastAsia"/>
                <w:kern w:val="32"/>
                <w:sz w:val="24"/>
                <w:szCs w:val="32"/>
              </w:rPr>
              <w:t>主要包括与文化育人相结合的典型案例、育人模式、育人经验等的推广应用、示范引领价值</w:t>
            </w:r>
            <w:r>
              <w:rPr>
                <w:rFonts w:ascii="仿宋_GB2312" w:eastAsia="仿宋_GB2312" w:hAnsi="Times New Roman" w:cs="Times New Roman" w:hint="eastAsia"/>
                <w:kern w:val="32"/>
                <w:sz w:val="24"/>
                <w:szCs w:val="32"/>
              </w:rPr>
              <w:t>。</w:t>
            </w:r>
          </w:p>
          <w:p w:rsidR="00826EAF" w:rsidRDefault="00826EAF" w:rsidP="00FB1A33">
            <w:pPr>
              <w:snapToGrid w:val="0"/>
              <w:ind w:left="1049" w:hanging="1049"/>
              <w:rPr>
                <w:rFonts w:ascii="仿宋_GB2312" w:eastAsia="仿宋_GB2312" w:hAnsi="Times New Roman" w:cs="Times New Roman"/>
                <w:kern w:val="32"/>
                <w:sz w:val="32"/>
                <w:szCs w:val="32"/>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ind w:firstLineChars="2750" w:firstLine="8800"/>
              <w:rPr>
                <w:rFonts w:ascii="宋体" w:eastAsia="仿宋_GB2312" w:hAnsi="Times New Roman" w:cs="Times New Roman"/>
                <w:kern w:val="32"/>
                <w:sz w:val="32"/>
                <w:szCs w:val="32"/>
              </w:rPr>
            </w:pPr>
          </w:p>
        </w:tc>
      </w:tr>
    </w:tbl>
    <w:p w:rsidR="00826EAF" w:rsidRDefault="00826EAF" w:rsidP="00826EAF">
      <w:pPr>
        <w:spacing w:line="560" w:lineRule="exact"/>
        <w:rPr>
          <w:rFonts w:ascii="楷体_GB2312" w:eastAsia="楷体_GB2312" w:hAnsi="宋体" w:cs="Times New Roman"/>
          <w:bCs/>
          <w:kern w:val="32"/>
          <w:sz w:val="32"/>
          <w:szCs w:val="32"/>
        </w:rPr>
      </w:pPr>
      <w:r>
        <w:rPr>
          <w:rFonts w:ascii="黑体" w:eastAsia="黑体" w:hAnsi="宋体" w:cs="Times New Roman" w:hint="eastAsia"/>
          <w:b/>
          <w:bCs/>
          <w:kern w:val="32"/>
          <w:sz w:val="32"/>
          <w:szCs w:val="32"/>
        </w:rPr>
        <w:lastRenderedPageBreak/>
        <w:t>三、作品推广计划</w:t>
      </w:r>
    </w:p>
    <w:p w:rsidR="00826EAF" w:rsidRDefault="00826EAF" w:rsidP="00826EAF">
      <w:pPr>
        <w:spacing w:line="560" w:lineRule="exact"/>
        <w:rPr>
          <w:rFonts w:ascii="Times New Roman" w:eastAsia="仿宋_GB2312" w:hAnsi="Times New Roman" w:cs="Times New Roman"/>
          <w:b/>
          <w:kern w:val="32"/>
          <w:sz w:val="28"/>
          <w:szCs w:val="28"/>
        </w:rPr>
      </w:pPr>
      <w:r>
        <w:rPr>
          <w:rFonts w:ascii="Times New Roman" w:eastAsia="仿宋_GB2312" w:hAnsi="Times New Roman" w:cs="Times New Roman"/>
          <w:b/>
          <w:kern w:val="32"/>
          <w:sz w:val="28"/>
          <w:szCs w:val="28"/>
        </w:rPr>
        <w:t>3-</w:t>
      </w:r>
      <w:r>
        <w:rPr>
          <w:rFonts w:ascii="Times New Roman" w:eastAsia="仿宋_GB2312" w:hAnsi="Times New Roman" w:cs="Times New Roman" w:hint="eastAsia"/>
          <w:b/>
          <w:kern w:val="32"/>
          <w:sz w:val="28"/>
          <w:szCs w:val="28"/>
        </w:rPr>
        <w:t>1</w:t>
      </w:r>
      <w:r>
        <w:rPr>
          <w:rFonts w:ascii="Times New Roman" w:eastAsia="仿宋_GB2312" w:hAnsi="Times New Roman" w:cs="Times New Roman" w:hint="eastAsia"/>
          <w:b/>
          <w:kern w:val="32"/>
          <w:sz w:val="28"/>
          <w:szCs w:val="28"/>
        </w:rPr>
        <w:t>推广目标</w:t>
      </w:r>
      <w:r>
        <w:rPr>
          <w:rFonts w:ascii="Times New Roman" w:eastAsia="仿宋_GB2312" w:hAnsi="Times New Roman" w:cs="Times New Roman"/>
          <w:b/>
          <w:kern w:val="32"/>
          <w:sz w:val="28"/>
          <w:szCs w:val="28"/>
        </w:rPr>
        <w:t>（可附页）</w:t>
      </w:r>
    </w:p>
    <w:tbl>
      <w:tblPr>
        <w:tblW w:w="900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7"/>
      </w:tblGrid>
      <w:tr w:rsidR="00826EAF" w:rsidTr="00FB1A33">
        <w:trPr>
          <w:trHeight w:val="12319"/>
          <w:jc w:val="center"/>
        </w:trPr>
        <w:tc>
          <w:tcPr>
            <w:tcW w:w="9007" w:type="dxa"/>
          </w:tcPr>
          <w:p w:rsidR="00826EAF" w:rsidRDefault="00826EAF" w:rsidP="00FB1A33">
            <w:pPr>
              <w:snapToGrid w:val="0"/>
              <w:spacing w:beforeLines="50" w:before="156" w:line="300" w:lineRule="auto"/>
              <w:rPr>
                <w:rFonts w:ascii="宋体" w:eastAsia="仿宋_GB2312" w:hAnsi="Times New Roman" w:cs="Times New Roman"/>
                <w:kern w:val="32"/>
                <w:sz w:val="24"/>
                <w:szCs w:val="32"/>
              </w:rPr>
            </w:pPr>
            <w:r>
              <w:rPr>
                <w:rFonts w:ascii="宋体" w:eastAsia="仿宋_GB2312" w:hAnsi="Times New Roman" w:cs="Times New Roman" w:hint="eastAsia"/>
                <w:kern w:val="32"/>
                <w:sz w:val="24"/>
                <w:szCs w:val="32"/>
              </w:rPr>
              <w:t>主要包括在育人品牌创建、推广转化等方面的预期目标。</w:t>
            </w: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rPr>
                <w:rFonts w:ascii="宋体" w:eastAsia="仿宋_GB2312" w:hAnsi="Times New Roman" w:cs="Times New Roman"/>
                <w:kern w:val="32"/>
                <w:sz w:val="32"/>
                <w:szCs w:val="32"/>
              </w:rPr>
            </w:pPr>
          </w:p>
        </w:tc>
      </w:tr>
    </w:tbl>
    <w:p w:rsidR="00826EAF" w:rsidRDefault="00826EAF" w:rsidP="00826EAF">
      <w:pPr>
        <w:rPr>
          <w:rFonts w:ascii="Times New Roman" w:eastAsia="仿宋_GB2312" w:hAnsi="Times New Roman" w:cs="Times New Roman"/>
          <w:b/>
          <w:kern w:val="32"/>
          <w:sz w:val="28"/>
          <w:szCs w:val="28"/>
        </w:rPr>
      </w:pPr>
      <w:r>
        <w:rPr>
          <w:rFonts w:ascii="仿宋_GB2312" w:eastAsia="仿宋_GB2312" w:hAnsi="Times New Roman" w:cs="Times New Roman"/>
          <w:kern w:val="32"/>
          <w:sz w:val="32"/>
          <w:szCs w:val="32"/>
        </w:rPr>
        <w:br w:type="page"/>
      </w:r>
      <w:r>
        <w:rPr>
          <w:rFonts w:ascii="Times New Roman" w:eastAsia="仿宋_GB2312" w:hAnsi="Times New Roman" w:cs="Times New Roman"/>
          <w:b/>
          <w:kern w:val="32"/>
          <w:sz w:val="28"/>
          <w:szCs w:val="28"/>
        </w:rPr>
        <w:lastRenderedPageBreak/>
        <w:t>3-2</w:t>
      </w:r>
      <w:r>
        <w:rPr>
          <w:rFonts w:ascii="Times New Roman" w:eastAsia="仿宋_GB2312" w:hAnsi="Times New Roman" w:cs="Times New Roman" w:hint="eastAsia"/>
          <w:b/>
          <w:kern w:val="32"/>
          <w:sz w:val="28"/>
          <w:szCs w:val="28"/>
        </w:rPr>
        <w:t>推广方案</w:t>
      </w:r>
      <w:r>
        <w:rPr>
          <w:rFonts w:ascii="Times New Roman" w:eastAsia="仿宋_GB2312" w:hAnsi="Times New Roman" w:cs="Times New Roman"/>
          <w:b/>
          <w:kern w:val="32"/>
          <w:sz w:val="28"/>
          <w:szCs w:val="28"/>
        </w:rPr>
        <w:t>（可附页）</w:t>
      </w:r>
    </w:p>
    <w:tbl>
      <w:tblPr>
        <w:tblW w:w="900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7"/>
      </w:tblGrid>
      <w:tr w:rsidR="00826EAF" w:rsidTr="00FB1A33">
        <w:trPr>
          <w:trHeight w:val="13045"/>
          <w:jc w:val="center"/>
        </w:trPr>
        <w:tc>
          <w:tcPr>
            <w:tcW w:w="9007" w:type="dxa"/>
          </w:tcPr>
          <w:p w:rsidR="00826EAF" w:rsidRDefault="00826EAF" w:rsidP="00FB1A33">
            <w:pPr>
              <w:snapToGrid w:val="0"/>
              <w:spacing w:beforeLines="50" w:before="156" w:line="300" w:lineRule="auto"/>
              <w:rPr>
                <w:rFonts w:ascii="宋体" w:eastAsia="仿宋_GB2312" w:hAnsi="Times New Roman" w:cs="Times New Roman"/>
                <w:kern w:val="32"/>
                <w:sz w:val="24"/>
                <w:szCs w:val="32"/>
              </w:rPr>
            </w:pPr>
            <w:r>
              <w:rPr>
                <w:rFonts w:ascii="宋体" w:eastAsia="仿宋_GB2312" w:hAnsi="Times New Roman" w:cs="Times New Roman" w:hint="eastAsia"/>
                <w:kern w:val="32"/>
                <w:sz w:val="24"/>
                <w:szCs w:val="32"/>
              </w:rPr>
              <w:t>主要包括作品推广转化的工作思路、建设规划、实施步骤、推进路线等方面的内容。</w:t>
            </w:r>
          </w:p>
          <w:p w:rsidR="00826EAF" w:rsidRDefault="00826EAF" w:rsidP="00FB1A33">
            <w:pPr>
              <w:snapToGrid w:val="0"/>
              <w:ind w:left="1049" w:hanging="1049"/>
              <w:rPr>
                <w:rFonts w:ascii="仿宋_GB2312" w:eastAsia="仿宋_GB2312" w:hAnsi="Times New Roman" w:cs="Times New Roman"/>
                <w:kern w:val="32"/>
                <w:sz w:val="32"/>
                <w:szCs w:val="32"/>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rPr>
                <w:rFonts w:ascii="仿宋_GB2312" w:eastAsia="仿宋_GB2312" w:hAnsi="Times New Roman" w:cs="Times New Roman"/>
                <w:kern w:val="32"/>
                <w:sz w:val="24"/>
                <w:szCs w:val="32"/>
              </w:rPr>
            </w:pPr>
          </w:p>
          <w:p w:rsidR="00826EAF" w:rsidRDefault="00826EAF" w:rsidP="00FB1A33">
            <w:pPr>
              <w:snapToGrid w:val="0"/>
              <w:spacing w:line="240" w:lineRule="atLeast"/>
              <w:ind w:firstLineChars="2750" w:firstLine="8800"/>
              <w:rPr>
                <w:rFonts w:ascii="宋体" w:eastAsia="仿宋_GB2312" w:hAnsi="Times New Roman" w:cs="Times New Roman"/>
                <w:kern w:val="32"/>
                <w:sz w:val="32"/>
                <w:szCs w:val="32"/>
              </w:rPr>
            </w:pPr>
          </w:p>
        </w:tc>
      </w:tr>
    </w:tbl>
    <w:p w:rsidR="00826EAF" w:rsidRDefault="00826EAF" w:rsidP="00826EAF">
      <w:pPr>
        <w:rPr>
          <w:rFonts w:ascii="黑体" w:eastAsia="黑体" w:hAnsi="宋体" w:cs="Times New Roman"/>
          <w:b/>
          <w:bCs/>
          <w:kern w:val="32"/>
          <w:sz w:val="32"/>
          <w:szCs w:val="32"/>
        </w:rPr>
      </w:pPr>
      <w:r>
        <w:rPr>
          <w:rFonts w:ascii="仿宋_GB2312" w:eastAsia="仿宋_GB2312" w:hAnsi="Times New Roman" w:cs="Times New Roman"/>
          <w:kern w:val="32"/>
          <w:sz w:val="32"/>
          <w:szCs w:val="32"/>
        </w:rPr>
        <w:br w:type="page"/>
      </w:r>
      <w:r>
        <w:rPr>
          <w:rFonts w:ascii="黑体" w:eastAsia="黑体" w:hAnsi="宋体" w:cs="Times New Roman" w:hint="eastAsia"/>
          <w:b/>
          <w:bCs/>
          <w:kern w:val="32"/>
          <w:sz w:val="32"/>
          <w:szCs w:val="32"/>
        </w:rPr>
        <w:lastRenderedPageBreak/>
        <w:t>四、条件保障</w:t>
      </w:r>
      <w:r>
        <w:rPr>
          <w:rFonts w:ascii="楷体_GB2312" w:eastAsia="楷体_GB2312" w:hAnsi="宋体" w:cs="Times New Roman" w:hint="eastAsia"/>
          <w:bCs/>
          <w:kern w:val="32"/>
          <w:sz w:val="32"/>
          <w:szCs w:val="32"/>
        </w:rPr>
        <w:t>（可附页）</w:t>
      </w:r>
    </w:p>
    <w:tbl>
      <w:tblPr>
        <w:tblW w:w="900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7"/>
      </w:tblGrid>
      <w:tr w:rsidR="00826EAF" w:rsidTr="00FB1A33">
        <w:trPr>
          <w:trHeight w:val="12950"/>
          <w:jc w:val="center"/>
        </w:trPr>
        <w:tc>
          <w:tcPr>
            <w:tcW w:w="9007" w:type="dxa"/>
          </w:tcPr>
          <w:p w:rsidR="00826EAF" w:rsidRDefault="00826EAF" w:rsidP="00FB1A33">
            <w:pPr>
              <w:snapToGrid w:val="0"/>
              <w:spacing w:beforeLines="50" w:before="156" w:line="300" w:lineRule="auto"/>
              <w:rPr>
                <w:rFonts w:ascii="宋体" w:eastAsia="仿宋_GB2312" w:hAnsi="Times New Roman" w:cs="Times New Roman"/>
                <w:kern w:val="32"/>
                <w:sz w:val="24"/>
                <w:szCs w:val="32"/>
              </w:rPr>
            </w:pPr>
            <w:r>
              <w:rPr>
                <w:rFonts w:ascii="宋体" w:eastAsia="仿宋_GB2312" w:hAnsi="Times New Roman" w:cs="Times New Roman" w:hint="eastAsia"/>
                <w:kern w:val="32"/>
                <w:sz w:val="24"/>
                <w:szCs w:val="32"/>
              </w:rPr>
              <w:t>主要包括作品推荐单位在</w:t>
            </w:r>
            <w:r>
              <w:rPr>
                <w:rFonts w:ascii="宋体" w:eastAsia="仿宋_GB2312" w:hAnsi="Times New Roman" w:cs="Times New Roman"/>
                <w:kern w:val="32"/>
                <w:sz w:val="24"/>
                <w:szCs w:val="32"/>
              </w:rPr>
              <w:t>政策</w:t>
            </w:r>
            <w:r>
              <w:rPr>
                <w:rFonts w:ascii="宋体" w:eastAsia="仿宋_GB2312" w:hAnsi="Times New Roman" w:cs="Times New Roman" w:hint="eastAsia"/>
                <w:kern w:val="32"/>
                <w:sz w:val="24"/>
                <w:szCs w:val="32"/>
              </w:rPr>
              <w:t>、经费、平台、人员、硬件设备</w:t>
            </w:r>
            <w:r>
              <w:rPr>
                <w:rFonts w:ascii="宋体" w:eastAsia="仿宋_GB2312" w:hAnsi="Times New Roman" w:cs="Times New Roman"/>
                <w:kern w:val="32"/>
                <w:sz w:val="24"/>
                <w:szCs w:val="32"/>
              </w:rPr>
              <w:t>等</w:t>
            </w:r>
            <w:r>
              <w:rPr>
                <w:rFonts w:ascii="宋体" w:eastAsia="仿宋_GB2312" w:hAnsi="Times New Roman" w:cs="Times New Roman" w:hint="eastAsia"/>
                <w:kern w:val="32"/>
                <w:sz w:val="24"/>
                <w:szCs w:val="32"/>
              </w:rPr>
              <w:t>方面所提供的支持</w:t>
            </w:r>
            <w:r>
              <w:rPr>
                <w:rFonts w:ascii="仿宋_GB2312" w:eastAsia="仿宋_GB2312" w:hAnsi="Times New Roman" w:cs="Times New Roman" w:hint="eastAsia"/>
                <w:kern w:val="32"/>
                <w:sz w:val="24"/>
                <w:szCs w:val="32"/>
              </w:rPr>
              <w:t>。</w:t>
            </w:r>
          </w:p>
          <w:p w:rsidR="00826EAF" w:rsidRPr="00151C40" w:rsidRDefault="00826EAF" w:rsidP="00FB1A33">
            <w:pPr>
              <w:snapToGrid w:val="0"/>
              <w:ind w:left="1049" w:hanging="1049"/>
              <w:rPr>
                <w:rFonts w:ascii="仿宋_GB2312" w:eastAsia="仿宋_GB2312" w:hAnsi="Times New Roman" w:cs="Times New Roman"/>
                <w:kern w:val="32"/>
                <w:sz w:val="32"/>
                <w:szCs w:val="32"/>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ind w:left="1049" w:hanging="1049"/>
              <w:rPr>
                <w:rFonts w:ascii="宋体" w:eastAsia="仿宋_GB2312" w:hAnsi="Times New Roman" w:cs="Times New Roman"/>
                <w:kern w:val="32"/>
                <w:sz w:val="28"/>
                <w:szCs w:val="28"/>
              </w:rPr>
            </w:pPr>
          </w:p>
          <w:p w:rsidR="00826EAF" w:rsidRDefault="00826EAF" w:rsidP="00FB1A33">
            <w:pPr>
              <w:snapToGrid w:val="0"/>
              <w:spacing w:line="240" w:lineRule="atLeast"/>
              <w:rPr>
                <w:rFonts w:ascii="宋体" w:eastAsia="仿宋_GB2312" w:hAnsi="Times New Roman" w:cs="Times New Roman"/>
                <w:kern w:val="32"/>
                <w:sz w:val="32"/>
                <w:szCs w:val="32"/>
              </w:rPr>
            </w:pPr>
          </w:p>
        </w:tc>
      </w:tr>
    </w:tbl>
    <w:p w:rsidR="00826EAF" w:rsidRDefault="00826EAF" w:rsidP="00826EAF">
      <w:pPr>
        <w:spacing w:beforeLines="100" w:before="312" w:line="420" w:lineRule="auto"/>
        <w:rPr>
          <w:rFonts w:ascii="黑体" w:eastAsia="黑体" w:hAnsi="宋体" w:cs="Times New Roman"/>
          <w:b/>
          <w:bCs/>
          <w:kern w:val="32"/>
          <w:sz w:val="32"/>
          <w:szCs w:val="32"/>
        </w:rPr>
      </w:pPr>
      <w:r>
        <w:rPr>
          <w:rFonts w:ascii="仿宋_GB2312" w:eastAsia="仿宋_GB2312" w:hAnsi="Times New Roman" w:cs="Times New Roman"/>
          <w:kern w:val="32"/>
          <w:sz w:val="32"/>
          <w:szCs w:val="32"/>
        </w:rPr>
        <w:br w:type="page"/>
      </w:r>
      <w:r>
        <w:rPr>
          <w:rFonts w:ascii="黑体" w:eastAsia="黑体" w:hAnsi="宋体" w:cs="Times New Roman" w:hint="eastAsia"/>
          <w:b/>
          <w:bCs/>
          <w:kern w:val="32"/>
          <w:sz w:val="32"/>
          <w:szCs w:val="32"/>
        </w:rPr>
        <w:lastRenderedPageBreak/>
        <w:t>五</w:t>
      </w:r>
      <w:r>
        <w:rPr>
          <w:rFonts w:ascii="黑体" w:eastAsia="黑体" w:hAnsi="宋体" w:cs="Times New Roman"/>
          <w:b/>
          <w:bCs/>
          <w:kern w:val="32"/>
          <w:sz w:val="32"/>
          <w:szCs w:val="32"/>
        </w:rPr>
        <w:t>、推荐意见</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1"/>
      </w:tblGrid>
      <w:tr w:rsidR="00826EAF" w:rsidTr="00FB1A33">
        <w:trPr>
          <w:trHeight w:val="567"/>
        </w:trPr>
        <w:tc>
          <w:tcPr>
            <w:tcW w:w="8721" w:type="dxa"/>
            <w:tcBorders>
              <w:top w:val="single" w:sz="4" w:space="0" w:color="auto"/>
              <w:left w:val="single" w:sz="4" w:space="0" w:color="auto"/>
              <w:bottom w:val="single" w:sz="4" w:space="0" w:color="auto"/>
              <w:right w:val="single" w:sz="4" w:space="0" w:color="auto"/>
            </w:tcBorders>
            <w:vAlign w:val="center"/>
          </w:tcPr>
          <w:p w:rsidR="00826EAF" w:rsidRDefault="00826EAF" w:rsidP="00FB1A33">
            <w:pPr>
              <w:spacing w:line="150" w:lineRule="atLeast"/>
              <w:jc w:val="center"/>
              <w:rPr>
                <w:rFonts w:ascii="Times New Roman" w:eastAsia="仿宋_GB2312" w:hAnsi="Times New Roman" w:cs="Times New Roman"/>
                <w:color w:val="000000"/>
                <w:kern w:val="32"/>
                <w:sz w:val="28"/>
                <w:szCs w:val="28"/>
              </w:rPr>
            </w:pPr>
            <w:r>
              <w:rPr>
                <w:rFonts w:ascii="黑体" w:eastAsia="黑体" w:hAnsi="宋体" w:cs="Times New Roman" w:hint="eastAsia"/>
                <w:bCs/>
                <w:kern w:val="32"/>
                <w:sz w:val="28"/>
                <w:szCs w:val="28"/>
              </w:rPr>
              <w:t>二级单位意见</w:t>
            </w:r>
          </w:p>
        </w:tc>
      </w:tr>
      <w:tr w:rsidR="00826EAF" w:rsidTr="00FB1A33">
        <w:trPr>
          <w:trHeight w:val="4898"/>
        </w:trPr>
        <w:tc>
          <w:tcPr>
            <w:tcW w:w="8721" w:type="dxa"/>
            <w:tcBorders>
              <w:top w:val="single" w:sz="4" w:space="0" w:color="auto"/>
              <w:left w:val="single" w:sz="4" w:space="0" w:color="auto"/>
              <w:bottom w:val="single" w:sz="4" w:space="0" w:color="auto"/>
              <w:right w:val="single" w:sz="4" w:space="0" w:color="auto"/>
            </w:tcBorders>
          </w:tcPr>
          <w:p w:rsidR="00826EAF" w:rsidRDefault="00826EAF" w:rsidP="00FB1A33">
            <w:pPr>
              <w:jc w:val="left"/>
              <w:rPr>
                <w:rFonts w:ascii="仿宋_GB2312" w:eastAsia="仿宋_GB2312" w:hAnsi="Times New Roman" w:cs="Times New Roman"/>
                <w:bCs/>
                <w:kern w:val="32"/>
                <w:sz w:val="24"/>
                <w:szCs w:val="20"/>
              </w:rPr>
            </w:pPr>
            <w:r>
              <w:rPr>
                <w:rFonts w:ascii="仿宋_GB2312" w:eastAsia="仿宋_GB2312" w:hAnsi="Times New Roman" w:cs="Times New Roman" w:hint="eastAsia"/>
                <w:bCs/>
                <w:kern w:val="32"/>
                <w:sz w:val="24"/>
                <w:szCs w:val="20"/>
              </w:rPr>
              <w:t>（应明确说明是否同意推荐、是否同意落实保障措施。</w:t>
            </w:r>
            <w:r w:rsidRPr="00106869">
              <w:rPr>
                <w:rFonts w:ascii="仿宋_GB2312" w:eastAsia="仿宋_GB2312" w:hAnsi="Times New Roman" w:hint="eastAsia"/>
                <w:bCs/>
                <w:sz w:val="24"/>
                <w:szCs w:val="20"/>
              </w:rPr>
              <w:t>确保申报人思想政治素质过关，申报内容真实可靠。如在申报过程中发现有违反师德师风、学术不端等问题，一经查实立即取消申报资格。</w:t>
            </w:r>
            <w:r>
              <w:rPr>
                <w:rFonts w:ascii="仿宋_GB2312" w:eastAsia="仿宋_GB2312" w:hAnsi="Times New Roman" w:cs="Times New Roman" w:hint="eastAsia"/>
                <w:bCs/>
                <w:kern w:val="32"/>
                <w:sz w:val="24"/>
                <w:szCs w:val="20"/>
              </w:rPr>
              <w:t>）</w:t>
            </w:r>
          </w:p>
          <w:p w:rsidR="00826EAF" w:rsidRDefault="00826EAF" w:rsidP="00FB1A33">
            <w:pPr>
              <w:jc w:val="left"/>
              <w:rPr>
                <w:rFonts w:ascii="楷体_GB2312" w:eastAsia="楷体_GB2312" w:hAnsi="Times New Roman" w:cs="Times New Roman"/>
                <w:bCs/>
                <w:color w:val="000000"/>
                <w:kern w:val="32"/>
                <w:sz w:val="24"/>
                <w:szCs w:val="20"/>
              </w:rPr>
            </w:pPr>
          </w:p>
          <w:p w:rsidR="00826EAF" w:rsidRDefault="00826EAF" w:rsidP="00FB1A33">
            <w:pPr>
              <w:jc w:val="left"/>
              <w:rPr>
                <w:rFonts w:ascii="楷体_GB2312" w:eastAsia="楷体_GB2312" w:hAnsi="Times New Roman" w:cs="Times New Roman"/>
                <w:bCs/>
                <w:color w:val="000000"/>
                <w:kern w:val="32"/>
                <w:sz w:val="24"/>
                <w:szCs w:val="20"/>
              </w:rPr>
            </w:pPr>
          </w:p>
          <w:p w:rsidR="00826EAF" w:rsidRDefault="00826EAF" w:rsidP="00FB1A33">
            <w:pPr>
              <w:jc w:val="left"/>
              <w:rPr>
                <w:rFonts w:ascii="楷体_GB2312" w:eastAsia="楷体_GB2312" w:hAnsi="Times New Roman" w:cs="Times New Roman"/>
                <w:bCs/>
                <w:color w:val="000000"/>
                <w:kern w:val="32"/>
                <w:sz w:val="24"/>
                <w:szCs w:val="20"/>
              </w:rPr>
            </w:pPr>
          </w:p>
          <w:p w:rsidR="00826EAF" w:rsidRDefault="00826EAF" w:rsidP="00FB1A33">
            <w:pPr>
              <w:jc w:val="left"/>
              <w:rPr>
                <w:rFonts w:ascii="楷体_GB2312" w:eastAsia="楷体_GB2312" w:hAnsi="Times New Roman" w:cs="Times New Roman"/>
                <w:bCs/>
                <w:color w:val="000000"/>
                <w:kern w:val="32"/>
                <w:sz w:val="24"/>
                <w:szCs w:val="20"/>
              </w:rPr>
            </w:pPr>
          </w:p>
          <w:p w:rsidR="00826EAF" w:rsidRDefault="00826EAF" w:rsidP="00FB1A33">
            <w:pPr>
              <w:jc w:val="left"/>
              <w:rPr>
                <w:rFonts w:ascii="楷体_GB2312" w:eastAsia="楷体_GB2312" w:hAnsi="Times New Roman" w:cs="Times New Roman"/>
                <w:bCs/>
                <w:color w:val="000000"/>
                <w:kern w:val="32"/>
                <w:sz w:val="24"/>
                <w:szCs w:val="20"/>
              </w:rPr>
            </w:pPr>
          </w:p>
          <w:p w:rsidR="00826EAF" w:rsidRDefault="00826EAF" w:rsidP="00FB1A33">
            <w:pPr>
              <w:jc w:val="left"/>
              <w:rPr>
                <w:rFonts w:ascii="楷体_GB2312" w:eastAsia="楷体_GB2312" w:hAnsi="Times New Roman" w:cs="Times New Roman"/>
                <w:bCs/>
                <w:color w:val="000000"/>
                <w:kern w:val="32"/>
                <w:sz w:val="24"/>
                <w:szCs w:val="20"/>
              </w:rPr>
            </w:pPr>
          </w:p>
          <w:p w:rsidR="00826EAF" w:rsidRDefault="00826EAF" w:rsidP="00FB1A33">
            <w:pPr>
              <w:jc w:val="left"/>
              <w:rPr>
                <w:rFonts w:ascii="楷体_GB2312" w:eastAsia="楷体_GB2312" w:hAnsi="Times New Roman" w:cs="Times New Roman"/>
                <w:bCs/>
                <w:color w:val="000000"/>
                <w:kern w:val="32"/>
                <w:sz w:val="24"/>
                <w:szCs w:val="20"/>
              </w:rPr>
            </w:pPr>
          </w:p>
          <w:p w:rsidR="00826EAF" w:rsidRDefault="00826EAF" w:rsidP="00FB1A33">
            <w:pPr>
              <w:jc w:val="left"/>
              <w:rPr>
                <w:rFonts w:ascii="楷体_GB2312" w:eastAsia="楷体_GB2312" w:hAnsi="Times New Roman" w:cs="Times New Roman"/>
                <w:bCs/>
                <w:color w:val="000000"/>
                <w:kern w:val="32"/>
                <w:sz w:val="24"/>
                <w:szCs w:val="20"/>
              </w:rPr>
            </w:pPr>
          </w:p>
          <w:p w:rsidR="00826EAF" w:rsidRDefault="00826EAF" w:rsidP="00FB1A33">
            <w:pPr>
              <w:jc w:val="left"/>
              <w:rPr>
                <w:rFonts w:ascii="楷体_GB2312" w:eastAsia="楷体_GB2312" w:hAnsi="Times New Roman" w:cs="Times New Roman"/>
                <w:bCs/>
                <w:color w:val="000000"/>
                <w:kern w:val="32"/>
                <w:sz w:val="24"/>
                <w:szCs w:val="20"/>
              </w:rPr>
            </w:pPr>
          </w:p>
          <w:p w:rsidR="00826EAF" w:rsidRDefault="00826EAF" w:rsidP="00FB1A33">
            <w:pPr>
              <w:jc w:val="left"/>
              <w:rPr>
                <w:rFonts w:ascii="楷体_GB2312" w:eastAsia="楷体_GB2312" w:hAnsi="Times New Roman" w:cs="Times New Roman"/>
                <w:bCs/>
                <w:color w:val="000000"/>
                <w:kern w:val="32"/>
                <w:sz w:val="24"/>
                <w:szCs w:val="20"/>
              </w:rPr>
            </w:pPr>
          </w:p>
          <w:p w:rsidR="00826EAF" w:rsidRDefault="00826EAF" w:rsidP="00FB1A33">
            <w:pPr>
              <w:jc w:val="left"/>
              <w:rPr>
                <w:rFonts w:ascii="楷体_GB2312" w:eastAsia="楷体_GB2312" w:hAnsi="Times New Roman" w:cs="Times New Roman"/>
                <w:bCs/>
                <w:color w:val="000000"/>
                <w:kern w:val="32"/>
                <w:sz w:val="24"/>
                <w:szCs w:val="20"/>
              </w:rPr>
            </w:pPr>
          </w:p>
          <w:p w:rsidR="00826EAF" w:rsidRDefault="00826EAF" w:rsidP="00FB1A33">
            <w:pPr>
              <w:jc w:val="left"/>
              <w:rPr>
                <w:rFonts w:ascii="楷体_GB2312" w:eastAsia="楷体_GB2312" w:hAnsi="Times New Roman" w:cs="Times New Roman"/>
                <w:bCs/>
                <w:color w:val="000000"/>
                <w:kern w:val="32"/>
                <w:sz w:val="24"/>
                <w:szCs w:val="20"/>
              </w:rPr>
            </w:pPr>
          </w:p>
          <w:p w:rsidR="00826EAF" w:rsidRPr="00CF3C9F" w:rsidRDefault="00826EAF" w:rsidP="00FB1A33">
            <w:pPr>
              <w:spacing w:line="360" w:lineRule="auto"/>
              <w:jc w:val="left"/>
              <w:rPr>
                <w:rFonts w:ascii="仿宋_GB2312" w:eastAsia="仿宋_GB2312"/>
                <w:bCs/>
                <w:sz w:val="24"/>
                <w:szCs w:val="20"/>
              </w:rPr>
            </w:pPr>
          </w:p>
          <w:p w:rsidR="00826EAF" w:rsidRPr="00CF3C9F" w:rsidRDefault="00826EAF" w:rsidP="00FB1A33">
            <w:pPr>
              <w:spacing w:line="360" w:lineRule="auto"/>
              <w:jc w:val="left"/>
              <w:rPr>
                <w:rFonts w:ascii="仿宋_GB2312" w:eastAsia="仿宋_GB2312"/>
                <w:bCs/>
                <w:sz w:val="24"/>
                <w:szCs w:val="20"/>
              </w:rPr>
            </w:pPr>
            <w:r w:rsidRPr="00CF3C9F">
              <w:rPr>
                <w:rFonts w:ascii="仿宋_GB2312" w:eastAsia="仿宋_GB2312"/>
                <w:bCs/>
                <w:sz w:val="24"/>
                <w:szCs w:val="20"/>
              </w:rPr>
              <w:t xml:space="preserve">   </w:t>
            </w:r>
            <w:r>
              <w:rPr>
                <w:rFonts w:ascii="仿宋_GB2312" w:eastAsia="仿宋_GB2312" w:hint="eastAsia"/>
                <w:bCs/>
                <w:sz w:val="24"/>
                <w:szCs w:val="20"/>
              </w:rPr>
              <w:t xml:space="preserve">                               </w:t>
            </w:r>
            <w:r w:rsidRPr="00106869">
              <w:rPr>
                <w:rFonts w:ascii="仿宋_GB2312" w:eastAsia="仿宋_GB2312" w:hint="eastAsia"/>
                <w:bCs/>
                <w:sz w:val="24"/>
                <w:szCs w:val="20"/>
              </w:rPr>
              <w:t>单位</w:t>
            </w:r>
            <w:r w:rsidRPr="00CF3C9F">
              <w:rPr>
                <w:rFonts w:ascii="仿宋_GB2312" w:eastAsia="仿宋_GB2312" w:hint="eastAsia"/>
                <w:bCs/>
                <w:sz w:val="24"/>
                <w:szCs w:val="20"/>
              </w:rPr>
              <w:t>负责人签字（盖单位章）：</w:t>
            </w:r>
          </w:p>
          <w:p w:rsidR="00826EAF" w:rsidRDefault="00826EAF" w:rsidP="00FB1A33">
            <w:pPr>
              <w:spacing w:line="360" w:lineRule="auto"/>
              <w:ind w:right="480" w:firstLineChars="2550" w:firstLine="6120"/>
              <w:rPr>
                <w:rFonts w:ascii="仿宋_GB2312" w:eastAsia="仿宋_GB2312" w:hAnsi="Times New Roman" w:cs="Times New Roman"/>
                <w:bCs/>
                <w:kern w:val="32"/>
                <w:sz w:val="24"/>
                <w:szCs w:val="20"/>
              </w:rPr>
            </w:pPr>
            <w:r>
              <w:rPr>
                <w:rFonts w:ascii="仿宋_GB2312" w:eastAsia="仿宋_GB2312" w:hAnsi="Times New Roman" w:cs="Times New Roman" w:hint="eastAsia"/>
                <w:bCs/>
                <w:kern w:val="32"/>
                <w:sz w:val="24"/>
                <w:szCs w:val="20"/>
              </w:rPr>
              <w:t>年  月  日</w:t>
            </w:r>
          </w:p>
        </w:tc>
      </w:tr>
      <w:tr w:rsidR="00826EAF" w:rsidTr="00FB1A33">
        <w:trPr>
          <w:trHeight w:val="567"/>
        </w:trPr>
        <w:tc>
          <w:tcPr>
            <w:tcW w:w="8721" w:type="dxa"/>
            <w:tcBorders>
              <w:top w:val="single" w:sz="4" w:space="0" w:color="auto"/>
              <w:left w:val="single" w:sz="4" w:space="0" w:color="auto"/>
              <w:bottom w:val="single" w:sz="4" w:space="0" w:color="auto"/>
              <w:right w:val="single" w:sz="4" w:space="0" w:color="auto"/>
            </w:tcBorders>
            <w:vAlign w:val="center"/>
          </w:tcPr>
          <w:p w:rsidR="00826EAF" w:rsidRDefault="00826EAF" w:rsidP="00FB1A33">
            <w:pPr>
              <w:spacing w:line="150" w:lineRule="atLeast"/>
              <w:jc w:val="center"/>
              <w:rPr>
                <w:rFonts w:ascii="Times New Roman" w:eastAsia="仿宋_GB2312" w:hAnsi="Times New Roman" w:cs="Times New Roman"/>
                <w:b/>
                <w:kern w:val="32"/>
                <w:sz w:val="32"/>
                <w:szCs w:val="32"/>
              </w:rPr>
            </w:pPr>
            <w:r>
              <w:rPr>
                <w:rFonts w:ascii="黑体" w:eastAsia="黑体" w:hAnsi="宋体" w:cs="Times New Roman" w:hint="eastAsia"/>
                <w:bCs/>
                <w:kern w:val="32"/>
                <w:sz w:val="28"/>
                <w:szCs w:val="28"/>
              </w:rPr>
              <w:t>学校意见</w:t>
            </w:r>
          </w:p>
        </w:tc>
      </w:tr>
      <w:tr w:rsidR="00826EAF" w:rsidTr="00FB1A33">
        <w:trPr>
          <w:trHeight w:val="4744"/>
        </w:trPr>
        <w:tc>
          <w:tcPr>
            <w:tcW w:w="8721" w:type="dxa"/>
            <w:tcBorders>
              <w:top w:val="single" w:sz="4" w:space="0" w:color="auto"/>
              <w:left w:val="single" w:sz="4" w:space="0" w:color="auto"/>
              <w:bottom w:val="single" w:sz="4" w:space="0" w:color="auto"/>
              <w:right w:val="single" w:sz="4" w:space="0" w:color="auto"/>
            </w:tcBorders>
          </w:tcPr>
          <w:p w:rsidR="00826EAF" w:rsidRDefault="00826EAF" w:rsidP="00FB1A33">
            <w:pPr>
              <w:jc w:val="left"/>
              <w:rPr>
                <w:rFonts w:ascii="楷体_GB2312" w:eastAsia="楷体_GB2312" w:hAnsi="Times New Roman" w:cs="Times New Roman"/>
                <w:bCs/>
                <w:color w:val="000000"/>
                <w:kern w:val="32"/>
                <w:sz w:val="24"/>
                <w:szCs w:val="20"/>
              </w:rPr>
            </w:pPr>
            <w:r>
              <w:rPr>
                <w:rFonts w:ascii="楷体_GB2312" w:eastAsia="楷体_GB2312" w:hAnsi="Times New Roman" w:cs="Times New Roman" w:hint="eastAsia"/>
                <w:bCs/>
                <w:color w:val="000000"/>
                <w:kern w:val="32"/>
                <w:sz w:val="24"/>
                <w:szCs w:val="20"/>
              </w:rPr>
              <w:t>（</w:t>
            </w:r>
            <w:r>
              <w:rPr>
                <w:rFonts w:ascii="仿宋_GB2312" w:eastAsia="仿宋_GB2312" w:hAnsi="Times New Roman" w:cs="Times New Roman" w:hint="eastAsia"/>
                <w:bCs/>
                <w:kern w:val="32"/>
                <w:sz w:val="24"/>
                <w:szCs w:val="20"/>
              </w:rPr>
              <w:t>应明确说明是否同意推荐、是否同意落实保障措施。）</w:t>
            </w:r>
          </w:p>
          <w:p w:rsidR="00826EAF" w:rsidRDefault="00826EAF" w:rsidP="00FB1A33">
            <w:pPr>
              <w:jc w:val="left"/>
              <w:rPr>
                <w:rFonts w:ascii="Times New Roman" w:eastAsia="仿宋_GB2312" w:hAnsi="Times New Roman" w:cs="Times New Roman"/>
                <w:kern w:val="32"/>
                <w:sz w:val="24"/>
                <w:szCs w:val="20"/>
              </w:rPr>
            </w:pPr>
          </w:p>
          <w:p w:rsidR="00826EAF" w:rsidRDefault="00826EAF" w:rsidP="00FB1A33">
            <w:pPr>
              <w:jc w:val="left"/>
              <w:rPr>
                <w:rFonts w:ascii="Times New Roman" w:eastAsia="仿宋_GB2312" w:hAnsi="Times New Roman" w:cs="Times New Roman"/>
                <w:kern w:val="32"/>
                <w:sz w:val="24"/>
                <w:szCs w:val="20"/>
              </w:rPr>
            </w:pPr>
          </w:p>
          <w:p w:rsidR="00826EAF" w:rsidRDefault="00826EAF" w:rsidP="00FB1A33">
            <w:pPr>
              <w:jc w:val="left"/>
              <w:rPr>
                <w:rFonts w:ascii="Times New Roman" w:eastAsia="仿宋_GB2312" w:hAnsi="Times New Roman" w:cs="Times New Roman"/>
                <w:kern w:val="32"/>
                <w:sz w:val="24"/>
                <w:szCs w:val="20"/>
              </w:rPr>
            </w:pPr>
          </w:p>
          <w:p w:rsidR="00826EAF" w:rsidRDefault="00826EAF" w:rsidP="00FB1A33">
            <w:pPr>
              <w:jc w:val="left"/>
              <w:rPr>
                <w:rFonts w:ascii="Times New Roman" w:eastAsia="仿宋_GB2312" w:hAnsi="Times New Roman" w:cs="Times New Roman"/>
                <w:kern w:val="32"/>
                <w:sz w:val="24"/>
                <w:szCs w:val="20"/>
              </w:rPr>
            </w:pPr>
          </w:p>
          <w:p w:rsidR="00826EAF" w:rsidRDefault="00826EAF" w:rsidP="00FB1A33">
            <w:pPr>
              <w:jc w:val="left"/>
              <w:rPr>
                <w:rFonts w:ascii="Times New Roman" w:eastAsia="仿宋_GB2312" w:hAnsi="Times New Roman" w:cs="Times New Roman"/>
                <w:kern w:val="32"/>
                <w:sz w:val="24"/>
                <w:szCs w:val="20"/>
              </w:rPr>
            </w:pPr>
          </w:p>
          <w:p w:rsidR="00826EAF" w:rsidRDefault="00826EAF" w:rsidP="00FB1A33">
            <w:pPr>
              <w:jc w:val="left"/>
              <w:rPr>
                <w:rFonts w:ascii="Times New Roman" w:eastAsia="仿宋_GB2312" w:hAnsi="Times New Roman" w:cs="Times New Roman"/>
                <w:kern w:val="32"/>
                <w:sz w:val="24"/>
                <w:szCs w:val="20"/>
              </w:rPr>
            </w:pPr>
          </w:p>
          <w:p w:rsidR="00826EAF" w:rsidRDefault="00826EAF" w:rsidP="00FB1A33">
            <w:pPr>
              <w:jc w:val="left"/>
              <w:rPr>
                <w:rFonts w:ascii="Times New Roman" w:eastAsia="仿宋_GB2312" w:hAnsi="Times New Roman" w:cs="Times New Roman"/>
                <w:kern w:val="32"/>
                <w:sz w:val="24"/>
                <w:szCs w:val="20"/>
              </w:rPr>
            </w:pPr>
          </w:p>
          <w:p w:rsidR="00826EAF" w:rsidRDefault="00826EAF" w:rsidP="00FB1A33">
            <w:pPr>
              <w:jc w:val="left"/>
              <w:rPr>
                <w:rFonts w:ascii="Times New Roman" w:eastAsia="仿宋_GB2312" w:hAnsi="Times New Roman" w:cs="Times New Roman"/>
                <w:kern w:val="32"/>
                <w:sz w:val="24"/>
                <w:szCs w:val="20"/>
              </w:rPr>
            </w:pPr>
          </w:p>
          <w:p w:rsidR="00826EAF" w:rsidRDefault="00826EAF" w:rsidP="00FB1A33">
            <w:pPr>
              <w:jc w:val="left"/>
              <w:rPr>
                <w:rFonts w:ascii="Times New Roman" w:eastAsia="仿宋_GB2312" w:hAnsi="Times New Roman" w:cs="Times New Roman"/>
                <w:kern w:val="32"/>
                <w:sz w:val="24"/>
                <w:szCs w:val="20"/>
              </w:rPr>
            </w:pPr>
          </w:p>
          <w:p w:rsidR="00826EAF" w:rsidRDefault="00826EAF" w:rsidP="00FB1A33">
            <w:pPr>
              <w:spacing w:line="360" w:lineRule="auto"/>
              <w:ind w:right="480" w:firstLineChars="2400" w:firstLine="5760"/>
              <w:rPr>
                <w:rFonts w:ascii="仿宋_GB2312" w:eastAsia="仿宋_GB2312" w:hAnsi="Times New Roman" w:cs="Times New Roman"/>
                <w:bCs/>
                <w:kern w:val="32"/>
                <w:sz w:val="24"/>
                <w:szCs w:val="20"/>
              </w:rPr>
            </w:pPr>
            <w:r>
              <w:rPr>
                <w:rFonts w:ascii="仿宋_GB2312" w:eastAsia="仿宋_GB2312" w:hAnsi="Times New Roman" w:cs="Times New Roman" w:hint="eastAsia"/>
                <w:bCs/>
                <w:kern w:val="32"/>
                <w:sz w:val="24"/>
                <w:szCs w:val="20"/>
              </w:rPr>
              <w:t>签字盖章：</w:t>
            </w:r>
          </w:p>
          <w:p w:rsidR="00826EAF" w:rsidRDefault="00826EAF" w:rsidP="00FB1A33">
            <w:pPr>
              <w:spacing w:line="360" w:lineRule="auto"/>
              <w:ind w:firstLineChars="2550" w:firstLine="6120"/>
              <w:rPr>
                <w:rFonts w:ascii="Times New Roman" w:eastAsia="仿宋_GB2312" w:hAnsi="Times New Roman" w:cs="Times New Roman"/>
                <w:b/>
                <w:kern w:val="32"/>
                <w:sz w:val="32"/>
                <w:szCs w:val="32"/>
              </w:rPr>
            </w:pPr>
            <w:r>
              <w:rPr>
                <w:rFonts w:ascii="仿宋_GB2312" w:eastAsia="仿宋_GB2312" w:hAnsi="Times New Roman" w:cs="Times New Roman" w:hint="eastAsia"/>
                <w:bCs/>
                <w:kern w:val="32"/>
                <w:sz w:val="24"/>
                <w:szCs w:val="20"/>
              </w:rPr>
              <w:t>年  月  日</w:t>
            </w:r>
          </w:p>
        </w:tc>
      </w:tr>
    </w:tbl>
    <w:p w:rsidR="00826EAF" w:rsidRDefault="00826EAF" w:rsidP="00826EAF"/>
    <w:p w:rsidR="00826EAF" w:rsidRDefault="00826EAF">
      <w:pPr>
        <w:rPr>
          <w:rFonts w:ascii="Times New Roman" w:eastAsia="黑体" w:hAnsi="Times New Roman" w:cs="Times New Roman" w:hint="eastAsia"/>
          <w:sz w:val="32"/>
          <w:szCs w:val="32"/>
        </w:rPr>
      </w:pPr>
    </w:p>
    <w:p w:rsidR="00C742EE" w:rsidRDefault="00200AF3">
      <w:pPr>
        <w:rPr>
          <w:rFonts w:ascii="Times New Roman" w:eastAsia="黑体" w:hAnsi="Times New Roman" w:cs="Times New Roman"/>
          <w:sz w:val="32"/>
          <w:szCs w:val="32"/>
        </w:rPr>
      </w:pPr>
      <w:bookmarkStart w:id="0" w:name="_GoBack"/>
      <w:bookmarkEnd w:id="0"/>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2</w:t>
      </w:r>
    </w:p>
    <w:p w:rsidR="00C742EE" w:rsidRDefault="00C742EE">
      <w:pPr>
        <w:spacing w:line="600" w:lineRule="exact"/>
        <w:rPr>
          <w:rFonts w:ascii="方正小标宋简体" w:eastAsia="方正小标宋简体" w:hAnsi="黑体"/>
          <w:spacing w:val="-20"/>
          <w:sz w:val="36"/>
          <w:szCs w:val="36"/>
        </w:rPr>
      </w:pPr>
    </w:p>
    <w:p w:rsidR="00C742EE" w:rsidRDefault="00200AF3">
      <w:pPr>
        <w:spacing w:line="60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“高校原创文化精品推广行动计划”推广作品</w:t>
      </w:r>
    </w:p>
    <w:p w:rsidR="00C742EE" w:rsidRDefault="00200AF3">
      <w:pPr>
        <w:spacing w:line="60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管理办法（试行）</w:t>
      </w:r>
    </w:p>
    <w:p w:rsidR="00C742EE" w:rsidRDefault="00C742EE">
      <w:pPr>
        <w:widowControl/>
        <w:spacing w:line="600" w:lineRule="exact"/>
        <w:rPr>
          <w:rFonts w:ascii="楷体_GB2312" w:eastAsia="楷体_GB2312" w:hAnsi="黑体"/>
          <w:b/>
          <w:spacing w:val="-18"/>
          <w:sz w:val="30"/>
          <w:szCs w:val="30"/>
        </w:rPr>
      </w:pPr>
    </w:p>
    <w:p w:rsidR="00C742EE" w:rsidRDefault="00200AF3">
      <w:pPr>
        <w:widowControl/>
        <w:spacing w:line="600" w:lineRule="exact"/>
        <w:jc w:val="center"/>
        <w:rPr>
          <w:rFonts w:ascii="黑体" w:eastAsia="黑体" w:hAnsi="黑体" w:cs="宋体"/>
          <w:kern w:val="0"/>
          <w:sz w:val="32"/>
          <w:szCs w:val="32"/>
        </w:rPr>
      </w:pPr>
      <w:r>
        <w:rPr>
          <w:rFonts w:ascii="黑体" w:eastAsia="黑体" w:hAnsi="黑体" w:cs="宋体"/>
          <w:bCs/>
          <w:kern w:val="0"/>
          <w:sz w:val="32"/>
          <w:szCs w:val="32"/>
        </w:rPr>
        <w:t xml:space="preserve">第一章 </w:t>
      </w:r>
      <w:r>
        <w:rPr>
          <w:rFonts w:ascii="黑体" w:eastAsia="黑体" w:hAnsi="黑体" w:cs="宋体" w:hint="eastAsia"/>
          <w:bCs/>
          <w:kern w:val="0"/>
          <w:sz w:val="32"/>
          <w:szCs w:val="32"/>
        </w:rPr>
        <w:t xml:space="preserve"> </w:t>
      </w:r>
      <w:r>
        <w:rPr>
          <w:rFonts w:ascii="黑体" w:eastAsia="黑体" w:hAnsi="黑体" w:cs="宋体"/>
          <w:bCs/>
          <w:kern w:val="0"/>
          <w:sz w:val="32"/>
          <w:szCs w:val="32"/>
        </w:rPr>
        <w:t>总</w:t>
      </w:r>
      <w:r>
        <w:rPr>
          <w:rFonts w:ascii="黑体" w:eastAsia="黑体" w:hAnsi="黑体" w:cs="宋体" w:hint="eastAsia"/>
          <w:bCs/>
          <w:kern w:val="0"/>
          <w:sz w:val="32"/>
          <w:szCs w:val="32"/>
        </w:rPr>
        <w:t xml:space="preserve">  </w:t>
      </w:r>
      <w:r>
        <w:rPr>
          <w:rFonts w:ascii="黑体" w:eastAsia="黑体" w:hAnsi="黑体" w:cs="宋体"/>
          <w:bCs/>
          <w:kern w:val="0"/>
          <w:sz w:val="32"/>
          <w:szCs w:val="32"/>
        </w:rPr>
        <w:t>则</w:t>
      </w:r>
    </w:p>
    <w:p w:rsidR="00C742EE" w:rsidRDefault="00200AF3">
      <w:pPr>
        <w:adjustRightInd w:val="0"/>
        <w:snapToGrid w:val="0"/>
        <w:spacing w:line="60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bCs/>
          <w:kern w:val="0"/>
          <w:sz w:val="32"/>
          <w:szCs w:val="32"/>
        </w:rPr>
        <w:t xml:space="preserve">第一条  </w:t>
      </w:r>
      <w:r>
        <w:rPr>
          <w:rFonts w:ascii="仿宋_GB2312" w:eastAsia="仿宋_GB2312" w:hAnsi="宋体" w:cs="宋体" w:hint="eastAsia"/>
          <w:kern w:val="0"/>
          <w:sz w:val="32"/>
          <w:szCs w:val="32"/>
        </w:rPr>
        <w:t>为深入学习贯彻习近平新时代中国特色社会主义思想和党的十九大精神，</w:t>
      </w:r>
      <w:bookmarkStart w:id="1" w:name="_Hlk513662962"/>
      <w:r>
        <w:rPr>
          <w:rFonts w:ascii="Times New Roman" w:eastAsia="仿宋_GB2312" w:hAnsi="Times New Roman" w:cs="Times New Roman" w:hint="eastAsia"/>
          <w:sz w:val="32"/>
          <w:szCs w:val="32"/>
        </w:rPr>
        <w:t>全面</w:t>
      </w:r>
      <w:r>
        <w:rPr>
          <w:rFonts w:ascii="Times New Roman" w:eastAsia="仿宋_GB2312" w:hAnsi="Times New Roman" w:cs="Times New Roman"/>
          <w:sz w:val="32"/>
          <w:szCs w:val="32"/>
        </w:rPr>
        <w:t>贯彻落实</w:t>
      </w:r>
      <w:r>
        <w:rPr>
          <w:rFonts w:ascii="Times New Roman" w:eastAsia="仿宋_GB2312" w:hAnsi="Times New Roman" w:cs="Times New Roman" w:hint="eastAsia"/>
          <w:sz w:val="32"/>
          <w:szCs w:val="32"/>
        </w:rPr>
        <w:t>全国教育大会和</w:t>
      </w:r>
      <w:r>
        <w:rPr>
          <w:rFonts w:ascii="Times New Roman" w:eastAsia="仿宋_GB2312" w:hAnsi="Times New Roman" w:cs="Times New Roman"/>
          <w:sz w:val="32"/>
          <w:szCs w:val="32"/>
        </w:rPr>
        <w:t>全国高校</w:t>
      </w:r>
      <w:r>
        <w:rPr>
          <w:rFonts w:ascii="Times New Roman" w:eastAsia="仿宋_GB2312" w:hAnsi="Times New Roman" w:cs="Times New Roman" w:hint="eastAsia"/>
          <w:sz w:val="32"/>
          <w:szCs w:val="32"/>
        </w:rPr>
        <w:t>思想政治工作会议</w:t>
      </w:r>
      <w:r>
        <w:rPr>
          <w:rFonts w:ascii="Times New Roman" w:eastAsia="仿宋_GB2312" w:hAnsi="Times New Roman" w:cs="Times New Roman"/>
          <w:sz w:val="32"/>
          <w:szCs w:val="32"/>
        </w:rPr>
        <w:t>精</w:t>
      </w:r>
      <w:r>
        <w:rPr>
          <w:rFonts w:ascii="仿宋_GB2312" w:eastAsia="仿宋_GB2312" w:hAnsi="Times New Roman" w:cs="Times New Roman" w:hint="eastAsia"/>
          <w:sz w:val="32"/>
          <w:szCs w:val="32"/>
        </w:rPr>
        <w:t>神,</w:t>
      </w:r>
      <w:r>
        <w:rPr>
          <w:rFonts w:ascii="仿宋_GB2312" w:eastAsia="仿宋_GB2312" w:hAnsi="宋体" w:cs="宋体" w:hint="eastAsia"/>
          <w:kern w:val="0"/>
          <w:sz w:val="32"/>
          <w:szCs w:val="32"/>
        </w:rPr>
        <w:t>切实推动高校思想政治工作质量提升工程</w:t>
      </w:r>
      <w:bookmarkEnd w:id="1"/>
      <w:r>
        <w:rPr>
          <w:rFonts w:ascii="仿宋_GB2312" w:eastAsia="仿宋_GB2312" w:hAnsi="宋体" w:cs="宋体" w:hint="eastAsia"/>
          <w:kern w:val="0"/>
          <w:sz w:val="32"/>
          <w:szCs w:val="32"/>
        </w:rPr>
        <w:t>有效实施，实现“高校原创文化精品推广行动计划”有序推进，加强和规范推广作品管理，制定本办法。</w:t>
      </w:r>
    </w:p>
    <w:p w:rsidR="00C742EE" w:rsidRDefault="00200AF3">
      <w:pPr>
        <w:spacing w:line="60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bCs/>
          <w:kern w:val="0"/>
          <w:sz w:val="32"/>
          <w:szCs w:val="32"/>
        </w:rPr>
        <w:t>第二条</w:t>
      </w:r>
      <w:r>
        <w:rPr>
          <w:rFonts w:ascii="仿宋_GB2312" w:eastAsia="仿宋_GB2312" w:hAnsi="宋体" w:cs="宋体" w:hint="eastAsia"/>
          <w:kern w:val="0"/>
          <w:sz w:val="32"/>
          <w:szCs w:val="32"/>
        </w:rPr>
        <w:t xml:space="preserve">  “高校原创文化精品推广行动计划”坚定文化自信和育人导向，坚守中华文化立场，坚持思想精深、艺术精湛、制作精良相统一，强化思想教育与艺术素质教育相结合，切实推动以文化人、以文育人，繁荣校园文化、滋养师生心灵、涵育师生品行、引领社会风尚。</w:t>
      </w:r>
    </w:p>
    <w:p w:rsidR="00C742EE" w:rsidRDefault="00200AF3">
      <w:pPr>
        <w:widowControl/>
        <w:spacing w:line="600" w:lineRule="exact"/>
        <w:jc w:val="center"/>
        <w:rPr>
          <w:rFonts w:ascii="黑体" w:eastAsia="黑体" w:hAnsi="黑体" w:cs="宋体"/>
          <w:bCs/>
          <w:kern w:val="0"/>
          <w:sz w:val="32"/>
          <w:szCs w:val="32"/>
        </w:rPr>
      </w:pPr>
      <w:r>
        <w:rPr>
          <w:rFonts w:ascii="黑体" w:eastAsia="黑体" w:hAnsi="黑体" w:cs="宋体" w:hint="eastAsia"/>
          <w:bCs/>
          <w:kern w:val="0"/>
          <w:sz w:val="32"/>
          <w:szCs w:val="32"/>
        </w:rPr>
        <w:t>第二章   作品类别与推荐</w:t>
      </w:r>
    </w:p>
    <w:p w:rsidR="00C742EE" w:rsidRDefault="00200AF3">
      <w:pPr>
        <w:spacing w:line="600" w:lineRule="exact"/>
        <w:jc w:val="left"/>
        <w:rPr>
          <w:rFonts w:ascii="仿宋_GB2312" w:eastAsia="仿宋_GB2312" w:hAnsi="宋体" w:cs="宋体"/>
          <w:kern w:val="0"/>
          <w:sz w:val="32"/>
          <w:szCs w:val="32"/>
        </w:rPr>
      </w:pPr>
      <w:r>
        <w:rPr>
          <w:rFonts w:ascii="黑体" w:eastAsia="黑体" w:hAnsi="黑体" w:cs="宋体" w:hint="eastAsia"/>
          <w:bCs/>
          <w:kern w:val="0"/>
          <w:sz w:val="32"/>
          <w:szCs w:val="32"/>
        </w:rPr>
        <w:t xml:space="preserve">    </w:t>
      </w:r>
      <w:r>
        <w:rPr>
          <w:rFonts w:ascii="仿宋_GB2312" w:eastAsia="仿宋_GB2312" w:hAnsi="宋体" w:cs="宋体" w:hint="eastAsia"/>
          <w:b/>
          <w:bCs/>
          <w:kern w:val="0"/>
          <w:sz w:val="32"/>
          <w:szCs w:val="32"/>
        </w:rPr>
        <w:t xml:space="preserve">第三条  </w:t>
      </w:r>
      <w:r>
        <w:rPr>
          <w:rFonts w:ascii="仿宋_GB2312" w:eastAsia="仿宋_GB2312" w:hAnsi="宋体" w:cs="宋体" w:hint="eastAsia"/>
          <w:kern w:val="0"/>
          <w:sz w:val="32"/>
          <w:szCs w:val="32"/>
        </w:rPr>
        <w:t>“高校原创文化精品推广行动计划”每年择优推广一批由高校师生原创的舞台剧、音乐、舞蹈、影视、文学等类型的优秀校园文化作品，切实推动高校广大师生积极创作体现时代精神，弘扬社会主义核心价值观，反映教育改革发展成就，讴歌党、讴歌祖国、讴歌人民、讴歌英雄，接地气、传得开、留得下的原创校园文化精品力作，持续推动</w:t>
      </w:r>
      <w:r>
        <w:rPr>
          <w:rFonts w:ascii="仿宋_GB2312" w:eastAsia="仿宋_GB2312" w:hAnsi="宋体" w:cs="宋体" w:hint="eastAsia"/>
          <w:kern w:val="0"/>
          <w:sz w:val="32"/>
          <w:szCs w:val="32"/>
        </w:rPr>
        <w:lastRenderedPageBreak/>
        <w:t>校园文化繁荣发展。</w:t>
      </w:r>
    </w:p>
    <w:p w:rsidR="00C742EE" w:rsidRDefault="00200AF3">
      <w:pPr>
        <w:spacing w:line="60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bCs/>
          <w:kern w:val="0"/>
          <w:sz w:val="32"/>
          <w:szCs w:val="32"/>
        </w:rPr>
        <w:t xml:space="preserve">第四条  </w:t>
      </w:r>
      <w:r>
        <w:rPr>
          <w:rFonts w:ascii="仿宋_GB2312" w:eastAsia="仿宋_GB2312" w:hAnsi="宋体" w:cs="宋体" w:hint="eastAsia"/>
          <w:kern w:val="0"/>
          <w:sz w:val="32"/>
          <w:szCs w:val="32"/>
        </w:rPr>
        <w:t>“高校原创文化精品推广行动计划”的推荐遴选工作由教育部思想政治工作司组织实施，每年组织一次，具体时间以通知为准。</w:t>
      </w:r>
    </w:p>
    <w:p w:rsidR="00C742EE" w:rsidRDefault="00200AF3">
      <w:pPr>
        <w:widowControl/>
        <w:spacing w:line="600" w:lineRule="exact"/>
        <w:ind w:firstLine="648"/>
        <w:jc w:val="left"/>
        <w:rPr>
          <w:rFonts w:ascii="仿宋_GB2312" w:eastAsia="仿宋_GB2312" w:hAnsi="宋体" w:cs="宋体"/>
          <w:kern w:val="0"/>
          <w:sz w:val="32"/>
          <w:szCs w:val="32"/>
        </w:rPr>
      </w:pPr>
      <w:r>
        <w:rPr>
          <w:rFonts w:ascii="仿宋_GB2312" w:eastAsia="仿宋_GB2312" w:hAnsi="宋体" w:cs="宋体" w:hint="eastAsia"/>
          <w:b/>
          <w:bCs/>
          <w:kern w:val="0"/>
          <w:sz w:val="32"/>
          <w:szCs w:val="32"/>
        </w:rPr>
        <w:t>第五条</w:t>
      </w:r>
      <w:r>
        <w:rPr>
          <w:rFonts w:ascii="仿宋_GB2312" w:eastAsia="仿宋_GB2312" w:hAnsi="宋体" w:cs="宋体" w:hint="eastAsia"/>
          <w:kern w:val="0"/>
          <w:sz w:val="32"/>
          <w:szCs w:val="32"/>
        </w:rPr>
        <w:t xml:space="preserve">  推荐作品应符合以下条件。</w:t>
      </w:r>
    </w:p>
    <w:p w:rsidR="00C742EE" w:rsidRDefault="00200AF3">
      <w:pPr>
        <w:widowControl/>
        <w:spacing w:line="600" w:lineRule="exact"/>
        <w:ind w:firstLine="648"/>
        <w:jc w:val="left"/>
        <w:rPr>
          <w:rFonts w:ascii="仿宋_GB2312" w:eastAsia="仿宋_GB2312" w:hAnsi="宋体" w:cs="宋体"/>
          <w:kern w:val="0"/>
          <w:sz w:val="32"/>
          <w:szCs w:val="32"/>
        </w:rPr>
      </w:pPr>
      <w:r>
        <w:rPr>
          <w:rFonts w:ascii="Times New Roman" w:eastAsia="楷体_GB2312" w:hAnsi="Times New Roman" w:cs="Times New Roman"/>
          <w:kern w:val="0"/>
          <w:sz w:val="32"/>
          <w:szCs w:val="32"/>
        </w:rPr>
        <w:t>1.</w:t>
      </w:r>
      <w:r>
        <w:rPr>
          <w:rFonts w:ascii="仿宋_GB2312" w:eastAsia="仿宋_GB2312" w:hAnsi="宋体" w:cs="宋体" w:hint="eastAsia"/>
          <w:kern w:val="0"/>
          <w:sz w:val="32"/>
          <w:szCs w:val="32"/>
        </w:rPr>
        <w:t xml:space="preserve"> 原创性。推荐作品应为高校师生自主创作生产的、具有一定工作基础的、较为成熟的校园文化作品。 </w:t>
      </w:r>
    </w:p>
    <w:p w:rsidR="00C742EE" w:rsidRDefault="00200AF3">
      <w:pPr>
        <w:widowControl/>
        <w:spacing w:line="600" w:lineRule="exact"/>
        <w:ind w:firstLine="648"/>
        <w:jc w:val="left"/>
        <w:rPr>
          <w:rFonts w:ascii="仿宋_GB2312" w:eastAsia="仿宋_GB2312" w:hAnsi="宋体" w:cs="宋体"/>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 xml:space="preserve"> </w:t>
      </w:r>
      <w:r>
        <w:rPr>
          <w:rFonts w:ascii="仿宋_GB2312" w:eastAsia="仿宋_GB2312" w:hAnsi="宋体" w:cs="宋体" w:hint="eastAsia"/>
          <w:kern w:val="0"/>
          <w:sz w:val="32"/>
          <w:szCs w:val="32"/>
        </w:rPr>
        <w:t>思想性。推荐作品应聚焦时代主题，坚守中华文化立场，传播社会主义核心价值观，讴歌党、讴歌祖国、讴歌人民、讴歌英雄，弘扬主旋律，</w:t>
      </w:r>
      <w:proofErr w:type="gramStart"/>
      <w:r>
        <w:rPr>
          <w:rFonts w:ascii="仿宋_GB2312" w:eastAsia="仿宋_GB2312" w:hAnsi="宋体" w:cs="宋体" w:hint="eastAsia"/>
          <w:kern w:val="0"/>
          <w:sz w:val="32"/>
          <w:szCs w:val="32"/>
        </w:rPr>
        <w:t>传递正</w:t>
      </w:r>
      <w:proofErr w:type="gramEnd"/>
      <w:r>
        <w:rPr>
          <w:rFonts w:ascii="仿宋_GB2312" w:eastAsia="仿宋_GB2312" w:hAnsi="宋体" w:cs="宋体" w:hint="eastAsia"/>
          <w:kern w:val="0"/>
          <w:sz w:val="32"/>
          <w:szCs w:val="32"/>
        </w:rPr>
        <w:t>能量。</w:t>
      </w:r>
    </w:p>
    <w:p w:rsidR="00C742EE" w:rsidRDefault="00200AF3">
      <w:pPr>
        <w:widowControl/>
        <w:spacing w:line="600" w:lineRule="exact"/>
        <w:ind w:firstLine="648"/>
        <w:jc w:val="left"/>
        <w:rPr>
          <w:rFonts w:ascii="仿宋_GB2312" w:eastAsia="仿宋_GB2312" w:hAnsi="宋体" w:cs="宋体"/>
          <w:kern w:val="0"/>
          <w:sz w:val="32"/>
          <w:szCs w:val="32"/>
        </w:rPr>
      </w:pPr>
      <w:r>
        <w:rPr>
          <w:rFonts w:ascii="Times New Roman" w:eastAsia="仿宋_GB2312" w:hAnsi="Times New Roman" w:cs="Times New Roman"/>
          <w:kern w:val="0"/>
          <w:sz w:val="32"/>
          <w:szCs w:val="32"/>
        </w:rPr>
        <w:t>3.</w:t>
      </w:r>
      <w:r>
        <w:rPr>
          <w:rFonts w:ascii="仿宋_GB2312" w:eastAsia="仿宋_GB2312" w:hAnsi="宋体" w:cs="宋体" w:hint="eastAsia"/>
          <w:kern w:val="0"/>
          <w:sz w:val="32"/>
          <w:szCs w:val="32"/>
        </w:rPr>
        <w:t xml:space="preserve"> 导向性。推荐作品应坚持以立德树人为核心的育人导向，切实推动以文化人、以文育人，</w:t>
      </w:r>
      <w:r>
        <w:rPr>
          <w:rFonts w:ascii="仿宋_GB2312" w:eastAsia="仿宋_GB2312" w:hAnsi="宋体" w:cs="宋体"/>
          <w:kern w:val="0"/>
          <w:sz w:val="32"/>
          <w:szCs w:val="32"/>
        </w:rPr>
        <w:t>遵循教育规律和师生心理特点，充分发挥师生的主体作用，形成</w:t>
      </w:r>
      <w:r>
        <w:rPr>
          <w:rFonts w:ascii="仿宋_GB2312" w:eastAsia="仿宋_GB2312" w:hAnsi="宋体" w:cs="宋体" w:hint="eastAsia"/>
          <w:kern w:val="0"/>
          <w:sz w:val="32"/>
          <w:szCs w:val="32"/>
        </w:rPr>
        <w:t>全员</w:t>
      </w:r>
      <w:r>
        <w:rPr>
          <w:rFonts w:ascii="仿宋_GB2312" w:eastAsia="仿宋_GB2312" w:hAnsi="宋体" w:cs="宋体"/>
          <w:kern w:val="0"/>
          <w:sz w:val="32"/>
          <w:szCs w:val="32"/>
        </w:rPr>
        <w:t>全过程全方位育人实效</w:t>
      </w:r>
      <w:r>
        <w:rPr>
          <w:rFonts w:ascii="仿宋_GB2312" w:eastAsia="仿宋_GB2312" w:hAnsi="宋体" w:cs="宋体" w:hint="eastAsia"/>
          <w:kern w:val="0"/>
          <w:sz w:val="32"/>
          <w:szCs w:val="32"/>
        </w:rPr>
        <w:t>。</w:t>
      </w:r>
    </w:p>
    <w:p w:rsidR="00C742EE" w:rsidRDefault="00200AF3">
      <w:pPr>
        <w:widowControl/>
        <w:spacing w:line="600" w:lineRule="exact"/>
        <w:ind w:firstLine="648"/>
        <w:jc w:val="left"/>
        <w:rPr>
          <w:rFonts w:ascii="仿宋_GB2312" w:eastAsia="仿宋_GB2312" w:hAnsi="宋体" w:cs="宋体"/>
          <w:kern w:val="0"/>
          <w:sz w:val="32"/>
          <w:szCs w:val="32"/>
        </w:rPr>
      </w:pPr>
      <w:r>
        <w:rPr>
          <w:rFonts w:ascii="Times New Roman" w:eastAsia="仿宋_GB2312" w:hAnsi="Times New Roman" w:cs="Times New Roman"/>
          <w:kern w:val="0"/>
          <w:sz w:val="32"/>
          <w:szCs w:val="32"/>
        </w:rPr>
        <w:t>4.</w:t>
      </w:r>
      <w:r>
        <w:rPr>
          <w:rFonts w:ascii="仿宋_GB2312" w:eastAsia="仿宋_GB2312" w:hAnsi="宋体" w:cs="宋体" w:hint="eastAsia"/>
          <w:kern w:val="0"/>
          <w:sz w:val="32"/>
          <w:szCs w:val="32"/>
        </w:rPr>
        <w:t xml:space="preserve"> 艺术性。推荐作品</w:t>
      </w:r>
      <w:proofErr w:type="gramStart"/>
      <w:r>
        <w:rPr>
          <w:rFonts w:ascii="仿宋_GB2312" w:eastAsia="仿宋_GB2312" w:hAnsi="宋体" w:cs="宋体" w:hint="eastAsia"/>
          <w:kern w:val="0"/>
          <w:sz w:val="32"/>
          <w:szCs w:val="32"/>
        </w:rPr>
        <w:t>应主题</w:t>
      </w:r>
      <w:proofErr w:type="gramEnd"/>
      <w:r>
        <w:rPr>
          <w:rFonts w:ascii="仿宋_GB2312" w:eastAsia="仿宋_GB2312" w:hAnsi="宋体" w:cs="宋体" w:hint="eastAsia"/>
          <w:kern w:val="0"/>
          <w:sz w:val="32"/>
          <w:szCs w:val="32"/>
        </w:rPr>
        <w:t>鲜明，创意独特，手法多样，情感真挚，符合人民群众和广大师生的审美需求，具有较高的艺术水准和欣赏价值，艺术地呈现、传达、叙述、演绎作品所承载的思想内涵、价值理念、精神力量、文化意蕴和美学品位，达到春风化雨、润物无声的教育效果。</w:t>
      </w:r>
    </w:p>
    <w:p w:rsidR="00C742EE" w:rsidRDefault="00200AF3">
      <w:pPr>
        <w:spacing w:line="600" w:lineRule="exact"/>
        <w:ind w:firstLine="646"/>
        <w:jc w:val="left"/>
        <w:rPr>
          <w:rFonts w:ascii="仿宋_GB2312" w:eastAsia="仿宋_GB2312" w:hAnsi="宋体" w:cs="宋体"/>
          <w:kern w:val="0"/>
          <w:sz w:val="32"/>
          <w:szCs w:val="32"/>
        </w:rPr>
      </w:pPr>
      <w:r>
        <w:rPr>
          <w:rFonts w:ascii="Times New Roman" w:eastAsia="仿宋_GB2312" w:hAnsi="Times New Roman" w:cs="Times New Roman"/>
          <w:kern w:val="0"/>
          <w:sz w:val="32"/>
          <w:szCs w:val="32"/>
        </w:rPr>
        <w:t>5.</w:t>
      </w:r>
      <w:r>
        <w:rPr>
          <w:rFonts w:ascii="仿宋_GB2312" w:eastAsia="仿宋_GB2312" w:hAnsi="宋体" w:cs="宋体" w:hint="eastAsia"/>
          <w:kern w:val="0"/>
          <w:sz w:val="32"/>
          <w:szCs w:val="32"/>
        </w:rPr>
        <w:t xml:space="preserve"> 创新性。坚持观念和手段相结合、内容和形式相融合的深度创新，提倡体裁、题材、形式、手段充分发展，推动理念、内容、风格、流派切磋互鉴。</w:t>
      </w:r>
    </w:p>
    <w:p w:rsidR="00C742EE" w:rsidRDefault="00200AF3">
      <w:pPr>
        <w:spacing w:line="600" w:lineRule="exact"/>
        <w:ind w:firstLine="646"/>
        <w:jc w:val="left"/>
        <w:rPr>
          <w:rFonts w:ascii="仿宋_GB2312" w:eastAsia="仿宋_GB2312" w:hAnsi="宋体" w:cs="宋体"/>
          <w:kern w:val="0"/>
          <w:sz w:val="32"/>
          <w:szCs w:val="32"/>
        </w:rPr>
      </w:pPr>
      <w:r>
        <w:rPr>
          <w:rFonts w:ascii="Times New Roman" w:eastAsia="仿宋_GB2312" w:hAnsi="Times New Roman" w:cs="Times New Roman"/>
          <w:kern w:val="0"/>
          <w:sz w:val="32"/>
          <w:szCs w:val="32"/>
        </w:rPr>
        <w:t>6.</w:t>
      </w:r>
      <w:r>
        <w:rPr>
          <w:rFonts w:ascii="仿宋_GB2312" w:eastAsia="仿宋_GB2312" w:hAnsi="宋体" w:cs="宋体" w:hint="eastAsia"/>
          <w:kern w:val="0"/>
          <w:sz w:val="32"/>
          <w:szCs w:val="32"/>
        </w:rPr>
        <w:t xml:space="preserve"> 推广性。推荐作品具有较强的辐射力和较高的推广价</w:t>
      </w:r>
      <w:r>
        <w:rPr>
          <w:rFonts w:ascii="仿宋_GB2312" w:eastAsia="仿宋_GB2312" w:hAnsi="宋体" w:cs="宋体" w:hint="eastAsia"/>
          <w:kern w:val="0"/>
          <w:sz w:val="32"/>
          <w:szCs w:val="32"/>
        </w:rPr>
        <w:lastRenderedPageBreak/>
        <w:t>值，能够叫得响、传得开、留得下，形成较好品牌形象和</w:t>
      </w:r>
      <w:r>
        <w:rPr>
          <w:rFonts w:ascii="仿宋_GB2312" w:eastAsia="仿宋_GB2312" w:hAnsi="宋体" w:cs="宋体"/>
          <w:kern w:val="0"/>
          <w:sz w:val="32"/>
          <w:szCs w:val="32"/>
        </w:rPr>
        <w:t>成熟的文化育人模式</w:t>
      </w:r>
      <w:r>
        <w:rPr>
          <w:rFonts w:ascii="仿宋_GB2312" w:eastAsia="仿宋_GB2312" w:hAnsi="宋体" w:cs="宋体" w:hint="eastAsia"/>
          <w:kern w:val="0"/>
          <w:sz w:val="32"/>
          <w:szCs w:val="32"/>
        </w:rPr>
        <w:t>，能够引领社会风尚，推动文化繁荣发展。</w:t>
      </w:r>
    </w:p>
    <w:p w:rsidR="00C742EE" w:rsidRDefault="00200AF3">
      <w:pPr>
        <w:widowControl/>
        <w:spacing w:line="600" w:lineRule="exact"/>
        <w:ind w:firstLine="648"/>
        <w:jc w:val="left"/>
        <w:rPr>
          <w:rFonts w:ascii="Times New Roman" w:eastAsia="仿宋_GB2312" w:hAnsi="Times New Roman"/>
          <w:kern w:val="0"/>
          <w:sz w:val="32"/>
          <w:szCs w:val="32"/>
        </w:rPr>
      </w:pPr>
      <w:r>
        <w:rPr>
          <w:rFonts w:ascii="仿宋_GB2312" w:eastAsia="仿宋_GB2312" w:hAnsi="宋体" w:cs="宋体" w:hint="eastAsia"/>
          <w:b/>
          <w:kern w:val="0"/>
          <w:sz w:val="32"/>
          <w:szCs w:val="32"/>
        </w:rPr>
        <w:t>第六条</w:t>
      </w:r>
      <w:r>
        <w:rPr>
          <w:rFonts w:ascii="仿宋_GB2312" w:eastAsia="仿宋_GB2312" w:hAnsi="宋体" w:cs="宋体" w:hint="eastAsia"/>
          <w:kern w:val="0"/>
          <w:sz w:val="32"/>
          <w:szCs w:val="32"/>
        </w:rPr>
        <w:t xml:space="preserve">  各高等学校采取自愿原则，结合工作实际进行作品推荐</w:t>
      </w:r>
      <w:r>
        <w:rPr>
          <w:rFonts w:ascii="Times New Roman" w:eastAsia="仿宋_GB2312" w:hAnsi="Times New Roman"/>
          <w:kern w:val="0"/>
          <w:sz w:val="32"/>
          <w:szCs w:val="32"/>
        </w:rPr>
        <w:t>。</w:t>
      </w:r>
    </w:p>
    <w:p w:rsidR="00C742EE" w:rsidRDefault="00200AF3">
      <w:pPr>
        <w:widowControl/>
        <w:spacing w:line="600" w:lineRule="exact"/>
        <w:ind w:firstLine="648"/>
        <w:jc w:val="left"/>
        <w:rPr>
          <w:rFonts w:ascii="仿宋_GB2312" w:eastAsia="仿宋_GB2312" w:hAnsi="宋体" w:cs="宋体"/>
          <w:kern w:val="0"/>
          <w:sz w:val="32"/>
          <w:szCs w:val="32"/>
        </w:rPr>
      </w:pPr>
      <w:r>
        <w:rPr>
          <w:rFonts w:ascii="Times New Roman" w:eastAsia="仿宋_GB2312" w:hAnsi="Times New Roman" w:hint="eastAsia"/>
          <w:kern w:val="0"/>
          <w:sz w:val="32"/>
          <w:szCs w:val="32"/>
        </w:rPr>
        <w:t xml:space="preserve">1. </w:t>
      </w:r>
      <w:r>
        <w:rPr>
          <w:rFonts w:ascii="Times New Roman" w:eastAsia="仿宋_GB2312" w:hAnsi="Times New Roman" w:hint="eastAsia"/>
          <w:kern w:val="0"/>
          <w:sz w:val="32"/>
          <w:szCs w:val="32"/>
        </w:rPr>
        <w:t>作品应以工作团队形式推荐，负责人必须是高等学校在职在岗教职员工，具有良好的思想政治素质、较高的艺术素养和较强的工作能力，能独立开展或组织开展作品推广相关工作。</w:t>
      </w:r>
    </w:p>
    <w:p w:rsidR="00C742EE" w:rsidRDefault="00200AF3">
      <w:pPr>
        <w:widowControl/>
        <w:spacing w:line="60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Pr>
          <w:rFonts w:ascii="Times New Roman" w:eastAsia="仿宋_GB2312" w:hAnsi="Times New Roman" w:hint="eastAsia"/>
          <w:kern w:val="0"/>
          <w:sz w:val="32"/>
          <w:szCs w:val="32"/>
        </w:rPr>
        <w:t>2</w:t>
      </w:r>
      <w:r>
        <w:rPr>
          <w:rFonts w:ascii="Times New Roman" w:eastAsia="仿宋_GB2312" w:hAnsi="Times New Roman"/>
          <w:kern w:val="0"/>
          <w:sz w:val="32"/>
          <w:szCs w:val="32"/>
        </w:rPr>
        <w:t>.</w:t>
      </w: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rPr>
        <w:t>推荐高校需填写作品推荐书，提交作品</w:t>
      </w:r>
      <w:r>
        <w:rPr>
          <w:rFonts w:ascii="Times New Roman" w:eastAsia="仿宋_GB2312" w:hAnsi="Times New Roman"/>
          <w:kern w:val="0"/>
          <w:sz w:val="32"/>
          <w:szCs w:val="32"/>
        </w:rPr>
        <w:t>文字说明材料，包括</w:t>
      </w:r>
      <w:r>
        <w:rPr>
          <w:rFonts w:ascii="仿宋_GB2312" w:eastAsia="仿宋_GB2312" w:hAnsi="宋体" w:cs="宋体" w:hint="eastAsia"/>
          <w:kern w:val="0"/>
          <w:sz w:val="32"/>
          <w:szCs w:val="32"/>
        </w:rPr>
        <w:t>明确工作团队、前期基础、推广计划、实施步骤、条件保障等内容，同时根据实际需要，提供作品的音视频、剧本（文案）、总/分谱、整体构思、导演（编导）阐述等相关资料。</w:t>
      </w:r>
    </w:p>
    <w:p w:rsidR="00C742EE" w:rsidRDefault="00200AF3">
      <w:pPr>
        <w:adjustRightInd w:val="0"/>
        <w:snapToGrid w:val="0"/>
        <w:spacing w:line="600" w:lineRule="exact"/>
        <w:ind w:firstLineChars="200" w:firstLine="640"/>
        <w:rPr>
          <w:rFonts w:eastAsia="仿宋_GB2312"/>
          <w:color w:val="000000"/>
          <w:kern w:val="0"/>
          <w:sz w:val="32"/>
          <w:szCs w:val="32"/>
        </w:rPr>
      </w:pPr>
      <w:r>
        <w:rPr>
          <w:rFonts w:ascii="Times New Roman" w:eastAsia="仿宋_GB2312" w:hAnsi="Times New Roman" w:hint="eastAsia"/>
          <w:kern w:val="0"/>
          <w:sz w:val="32"/>
          <w:szCs w:val="32"/>
        </w:rPr>
        <w:t>3</w:t>
      </w:r>
      <w:r>
        <w:rPr>
          <w:rFonts w:ascii="Times New Roman" w:eastAsia="仿宋_GB2312" w:hAnsi="Times New Roman"/>
          <w:kern w:val="0"/>
          <w:sz w:val="32"/>
          <w:szCs w:val="32"/>
        </w:rPr>
        <w:t>.</w:t>
      </w:r>
      <w:r>
        <w:rPr>
          <w:rFonts w:ascii="Times New Roman" w:eastAsia="仿宋_GB2312" w:hAnsi="Times New Roman" w:hint="eastAsia"/>
          <w:kern w:val="0"/>
          <w:sz w:val="32"/>
          <w:szCs w:val="32"/>
        </w:rPr>
        <w:t xml:space="preserve"> </w:t>
      </w:r>
      <w:r>
        <w:rPr>
          <w:rFonts w:eastAsia="仿宋_GB2312" w:hAnsi="仿宋_GB2312" w:hint="eastAsia"/>
          <w:sz w:val="32"/>
          <w:szCs w:val="32"/>
        </w:rPr>
        <w:t>各高校党委推荐作品创作者或创作团队向</w:t>
      </w:r>
      <w:r>
        <w:rPr>
          <w:rFonts w:ascii="仿宋_GB2312" w:eastAsia="仿宋_GB2312" w:hAnsi="宋体" w:cs="宋体" w:hint="eastAsia"/>
          <w:kern w:val="0"/>
          <w:sz w:val="32"/>
          <w:szCs w:val="32"/>
        </w:rPr>
        <w:t>所在</w:t>
      </w:r>
      <w:r>
        <w:rPr>
          <w:rFonts w:ascii="仿宋_GB2312" w:eastAsia="仿宋_GB2312" w:hAnsi="Times New Roman" w:hint="eastAsia"/>
          <w:sz w:val="32"/>
          <w:szCs w:val="32"/>
        </w:rPr>
        <w:t>省（区、市）</w:t>
      </w:r>
      <w:r>
        <w:rPr>
          <w:rFonts w:ascii="Times New Roman" w:eastAsia="仿宋_GB2312" w:hAnsi="Times New Roman" w:cs="Times New Roman"/>
          <w:sz w:val="32"/>
          <w:szCs w:val="32"/>
        </w:rPr>
        <w:t>教育工作部门</w:t>
      </w:r>
      <w:r>
        <w:rPr>
          <w:rFonts w:ascii="Times New Roman" w:eastAsia="仿宋_GB2312" w:hAnsi="Times New Roman" w:cs="Times New Roman" w:hint="eastAsia"/>
          <w:sz w:val="32"/>
          <w:szCs w:val="32"/>
        </w:rPr>
        <w:t>进行申报，</w:t>
      </w:r>
      <w:r>
        <w:rPr>
          <w:rFonts w:eastAsia="仿宋_GB2312" w:hAnsi="仿宋_GB2312" w:hint="eastAsia"/>
          <w:sz w:val="32"/>
          <w:szCs w:val="32"/>
        </w:rPr>
        <w:t>各</w:t>
      </w:r>
      <w:r>
        <w:rPr>
          <w:rFonts w:ascii="仿宋_GB2312" w:eastAsia="仿宋_GB2312" w:hAnsi="Times New Roman" w:hint="eastAsia"/>
          <w:sz w:val="32"/>
          <w:szCs w:val="32"/>
        </w:rPr>
        <w:t>省（区、市）</w:t>
      </w:r>
      <w:r>
        <w:rPr>
          <w:rFonts w:ascii="Times New Roman" w:eastAsia="仿宋_GB2312" w:hAnsi="Times New Roman" w:cs="Times New Roman"/>
          <w:sz w:val="32"/>
          <w:szCs w:val="32"/>
        </w:rPr>
        <w:t>教育工作部门负责</w:t>
      </w:r>
      <w:r>
        <w:rPr>
          <w:rFonts w:ascii="Times New Roman" w:eastAsia="仿宋_GB2312" w:hAnsi="Times New Roman" w:cs="Times New Roman" w:hint="eastAsia"/>
          <w:sz w:val="32"/>
          <w:szCs w:val="32"/>
        </w:rPr>
        <w:t>本地区高校申报作品的遴选和推荐</w:t>
      </w:r>
      <w:r>
        <w:rPr>
          <w:rFonts w:ascii="仿宋_GB2312" w:eastAsia="仿宋_GB2312" w:hAnsi="宋体" w:cs="宋体"/>
          <w:kern w:val="0"/>
          <w:sz w:val="32"/>
          <w:szCs w:val="32"/>
        </w:rPr>
        <w:t>。</w:t>
      </w:r>
      <w:r>
        <w:rPr>
          <w:rFonts w:ascii="仿宋_GB2312" w:eastAsia="仿宋_GB2312" w:hAnsi="宋体" w:cs="宋体" w:hint="eastAsia"/>
          <w:kern w:val="0"/>
          <w:sz w:val="32"/>
          <w:szCs w:val="32"/>
        </w:rPr>
        <w:t>原则上每校每年限推荐</w:t>
      </w:r>
      <w:r>
        <w:rPr>
          <w:rFonts w:ascii="Times New Roman" w:eastAsia="仿宋_GB2312" w:hAnsi="Times New Roman" w:cs="Times New Roman"/>
          <w:kern w:val="0"/>
          <w:sz w:val="32"/>
          <w:szCs w:val="32"/>
        </w:rPr>
        <w:t>1</w:t>
      </w:r>
      <w:r>
        <w:rPr>
          <w:rFonts w:ascii="仿宋_GB2312" w:eastAsia="仿宋_GB2312" w:hAnsi="宋体" w:cs="宋体" w:hint="eastAsia"/>
          <w:kern w:val="0"/>
          <w:sz w:val="32"/>
          <w:szCs w:val="32"/>
        </w:rPr>
        <w:t>项。</w:t>
      </w:r>
    </w:p>
    <w:p w:rsidR="00C742EE" w:rsidRDefault="00200AF3">
      <w:pPr>
        <w:spacing w:line="600" w:lineRule="exact"/>
        <w:jc w:val="center"/>
        <w:rPr>
          <w:rFonts w:ascii="黑体" w:eastAsia="黑体" w:hAnsi="黑体" w:cs="宋体"/>
          <w:bCs/>
          <w:kern w:val="0"/>
          <w:sz w:val="32"/>
          <w:szCs w:val="32"/>
        </w:rPr>
      </w:pPr>
      <w:r>
        <w:rPr>
          <w:rFonts w:ascii="黑体" w:eastAsia="黑体" w:hAnsi="黑体" w:cs="宋体" w:hint="eastAsia"/>
          <w:bCs/>
          <w:kern w:val="0"/>
          <w:sz w:val="32"/>
          <w:szCs w:val="32"/>
        </w:rPr>
        <w:t>第三章   作品遴选与支持</w:t>
      </w:r>
    </w:p>
    <w:p w:rsidR="00C742EE" w:rsidRDefault="00200AF3">
      <w:pPr>
        <w:spacing w:line="600" w:lineRule="exact"/>
        <w:ind w:firstLineChars="200" w:firstLine="643"/>
        <w:jc w:val="left"/>
        <w:rPr>
          <w:rFonts w:ascii="仿宋_GB2312" w:eastAsia="仿宋_GB2312" w:hAnsi="宋体" w:cs="宋体"/>
          <w:kern w:val="0"/>
          <w:sz w:val="32"/>
          <w:szCs w:val="32"/>
        </w:rPr>
      </w:pPr>
      <w:r>
        <w:rPr>
          <w:rFonts w:ascii="仿宋_GB2312" w:eastAsia="仿宋_GB2312" w:hint="eastAsia"/>
          <w:b/>
          <w:sz w:val="32"/>
          <w:szCs w:val="32"/>
        </w:rPr>
        <w:t>第七条</w:t>
      </w:r>
      <w:r>
        <w:rPr>
          <w:rFonts w:ascii="仿宋_GB2312" w:eastAsia="仿宋_GB2312" w:hint="eastAsia"/>
          <w:sz w:val="32"/>
          <w:szCs w:val="32"/>
        </w:rPr>
        <w:t xml:space="preserve">  按照“公开公正、平等竞争、质量优先、彰显特色”原则，</w:t>
      </w:r>
      <w:r>
        <w:rPr>
          <w:rFonts w:ascii="仿宋_GB2312" w:eastAsia="仿宋_GB2312" w:hAnsi="宋体" w:cs="宋体" w:hint="eastAsia"/>
          <w:kern w:val="0"/>
          <w:sz w:val="32"/>
          <w:szCs w:val="32"/>
        </w:rPr>
        <w:t>组织专家对推荐材料进行资格审查和</w:t>
      </w:r>
      <w:r>
        <w:rPr>
          <w:rFonts w:eastAsia="仿宋_GB2312" w:hAnsi="仿宋_GB2312" w:hint="eastAsia"/>
          <w:spacing w:val="4"/>
          <w:sz w:val="32"/>
          <w:szCs w:val="32"/>
        </w:rPr>
        <w:t>遴选工作</w:t>
      </w:r>
      <w:r>
        <w:rPr>
          <w:rFonts w:ascii="仿宋_GB2312" w:eastAsia="仿宋_GB2312" w:hAnsi="宋体" w:cs="宋体" w:hint="eastAsia"/>
          <w:kern w:val="0"/>
          <w:sz w:val="32"/>
          <w:szCs w:val="32"/>
        </w:rPr>
        <w:t>。</w:t>
      </w:r>
    </w:p>
    <w:p w:rsidR="00C742EE" w:rsidRDefault="00200AF3">
      <w:pPr>
        <w:spacing w:line="600" w:lineRule="exact"/>
        <w:ind w:firstLine="640"/>
        <w:jc w:val="left"/>
        <w:rPr>
          <w:rFonts w:ascii="仿宋_GB2312" w:eastAsia="仿宋_GB2312"/>
          <w:sz w:val="32"/>
          <w:szCs w:val="32"/>
        </w:rPr>
      </w:pPr>
      <w:r>
        <w:rPr>
          <w:rFonts w:ascii="Times New Roman" w:eastAsia="仿宋_GB2312" w:hAnsi="Times New Roman" w:cs="Times New Roman"/>
          <w:kern w:val="0"/>
          <w:sz w:val="32"/>
          <w:szCs w:val="32"/>
        </w:rPr>
        <w:t>1.</w:t>
      </w:r>
      <w:r>
        <w:rPr>
          <w:rFonts w:ascii="仿宋_GB2312" w:eastAsia="仿宋_GB2312" w:hint="eastAsia"/>
          <w:sz w:val="32"/>
          <w:szCs w:val="32"/>
        </w:rPr>
        <w:t xml:space="preserve"> 坚持政治标准和艺术标准相统一，做到高标准、严要求、少而精，宁缺毋滥。</w:t>
      </w:r>
    </w:p>
    <w:p w:rsidR="00C742EE" w:rsidRDefault="00200AF3">
      <w:pPr>
        <w:adjustRightInd w:val="0"/>
        <w:snapToGrid w:val="0"/>
        <w:spacing w:line="600" w:lineRule="exact"/>
        <w:ind w:firstLineChars="200" w:firstLine="640"/>
        <w:rPr>
          <w:rFonts w:ascii="Times New Roman" w:eastAsia="仿宋_GB2312" w:hAnsi="Times New Roman"/>
          <w:kern w:val="0"/>
          <w:sz w:val="32"/>
          <w:szCs w:val="32"/>
        </w:rPr>
      </w:pPr>
      <w:r>
        <w:rPr>
          <w:rFonts w:ascii="Times New Roman" w:hAnsi="Times New Roman" w:cs="Times New Roman"/>
          <w:kern w:val="0"/>
          <w:sz w:val="32"/>
          <w:szCs w:val="32"/>
        </w:rPr>
        <w:t>2</w:t>
      </w:r>
      <w:r>
        <w:rPr>
          <w:rFonts w:ascii="Times New Roman" w:hAnsi="Times New Roman" w:cs="Times New Roman" w:hint="eastAsia"/>
          <w:kern w:val="0"/>
          <w:sz w:val="32"/>
          <w:szCs w:val="32"/>
        </w:rPr>
        <w:t>.</w:t>
      </w:r>
      <w:r>
        <w:rPr>
          <w:rFonts w:ascii="仿宋_GB2312" w:eastAsia="仿宋_GB2312" w:hint="eastAsia"/>
          <w:sz w:val="32"/>
          <w:szCs w:val="32"/>
        </w:rPr>
        <w:t xml:space="preserve"> 实行第三方评价，</w:t>
      </w:r>
      <w:r>
        <w:rPr>
          <w:rFonts w:ascii="Times New Roman" w:eastAsia="仿宋_GB2312" w:hAnsi="Times New Roman"/>
          <w:kern w:val="0"/>
          <w:sz w:val="32"/>
          <w:szCs w:val="32"/>
        </w:rPr>
        <w:t>建立</w:t>
      </w:r>
      <w:r>
        <w:rPr>
          <w:rFonts w:ascii="Times New Roman" w:eastAsia="仿宋_GB2312" w:hAnsi="Times New Roman" w:hint="eastAsia"/>
          <w:kern w:val="0"/>
          <w:sz w:val="32"/>
          <w:szCs w:val="32"/>
        </w:rPr>
        <w:t>并不断更新</w:t>
      </w:r>
      <w:r>
        <w:rPr>
          <w:rFonts w:ascii="Times New Roman" w:eastAsia="仿宋_GB2312" w:hAnsi="Times New Roman"/>
          <w:kern w:val="0"/>
          <w:sz w:val="32"/>
          <w:szCs w:val="32"/>
        </w:rPr>
        <w:t>专家库</w:t>
      </w:r>
      <w:r>
        <w:rPr>
          <w:rFonts w:ascii="Times New Roman" w:eastAsia="仿宋_GB2312" w:hAnsi="Times New Roman" w:hint="eastAsia"/>
          <w:kern w:val="0"/>
          <w:sz w:val="32"/>
          <w:szCs w:val="32"/>
        </w:rPr>
        <w:t>，从专家库</w:t>
      </w:r>
      <w:r>
        <w:rPr>
          <w:rFonts w:ascii="Times New Roman" w:eastAsia="仿宋_GB2312" w:hAnsi="Times New Roman" w:hint="eastAsia"/>
          <w:kern w:val="0"/>
          <w:sz w:val="32"/>
          <w:szCs w:val="32"/>
        </w:rPr>
        <w:lastRenderedPageBreak/>
        <w:t>中随机抽取相关专家进行集中遴选</w:t>
      </w:r>
      <w:r>
        <w:rPr>
          <w:rFonts w:ascii="Times New Roman" w:eastAsia="仿宋_GB2312" w:hAnsi="Times New Roman"/>
          <w:kern w:val="0"/>
          <w:sz w:val="32"/>
          <w:szCs w:val="32"/>
        </w:rPr>
        <w:t>，择优</w:t>
      </w:r>
      <w:r>
        <w:rPr>
          <w:rFonts w:ascii="Times New Roman" w:eastAsia="仿宋_GB2312" w:hAnsi="Times New Roman" w:hint="eastAsia"/>
          <w:kern w:val="0"/>
          <w:sz w:val="32"/>
          <w:szCs w:val="32"/>
        </w:rPr>
        <w:t>选出拟推广作品。</w:t>
      </w:r>
    </w:p>
    <w:p w:rsidR="00C742EE" w:rsidRDefault="00200AF3">
      <w:pPr>
        <w:widowControl/>
        <w:spacing w:line="600" w:lineRule="exact"/>
        <w:ind w:firstLineChars="200" w:firstLine="640"/>
        <w:jc w:val="left"/>
        <w:rPr>
          <w:rFonts w:ascii="Times New Roman" w:eastAsia="仿宋_GB2312" w:hAnsi="Times New Roman"/>
          <w:kern w:val="0"/>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 xml:space="preserve"> </w:t>
      </w:r>
      <w:r>
        <w:rPr>
          <w:rFonts w:ascii="仿宋_GB2312" w:eastAsia="仿宋_GB2312" w:hAnsi="宋体" w:cs="宋体" w:hint="eastAsia"/>
          <w:kern w:val="0"/>
          <w:sz w:val="32"/>
          <w:szCs w:val="32"/>
        </w:rPr>
        <w:t>对拟推广作品名单进行公示后，正式下达通知。</w:t>
      </w:r>
    </w:p>
    <w:p w:rsidR="00C742EE" w:rsidRDefault="00200AF3">
      <w:pPr>
        <w:adjustRightInd w:val="0"/>
        <w:snapToGrid w:val="0"/>
        <w:spacing w:line="600" w:lineRule="exact"/>
        <w:ind w:firstLineChars="200" w:firstLine="643"/>
        <w:rPr>
          <w:rFonts w:ascii="Times New Roman" w:eastAsia="仿宋_GB2312" w:hAnsi="Times New Roman"/>
          <w:kern w:val="0"/>
          <w:sz w:val="32"/>
          <w:szCs w:val="32"/>
        </w:rPr>
      </w:pPr>
      <w:r>
        <w:rPr>
          <w:rFonts w:ascii="仿宋_GB2312" w:eastAsia="仿宋_GB2312" w:hAnsi="宋体" w:cs="宋体" w:hint="eastAsia"/>
          <w:b/>
          <w:bCs/>
          <w:kern w:val="0"/>
          <w:sz w:val="32"/>
          <w:szCs w:val="32"/>
        </w:rPr>
        <w:t xml:space="preserve">第八条  </w:t>
      </w:r>
      <w:r>
        <w:rPr>
          <w:rFonts w:ascii="仿宋_GB2312" w:eastAsia="仿宋_GB2312" w:hAnsi="宋体" w:cs="宋体" w:hint="eastAsia"/>
          <w:kern w:val="0"/>
          <w:sz w:val="32"/>
          <w:szCs w:val="32"/>
        </w:rPr>
        <w:t>每年遴选</w:t>
      </w:r>
      <w:r>
        <w:rPr>
          <w:rFonts w:ascii="Times New Roman" w:eastAsia="仿宋_GB2312" w:hAnsi="Times New Roman" w:cs="Times New Roman" w:hint="eastAsia"/>
          <w:kern w:val="0"/>
          <w:sz w:val="32"/>
          <w:szCs w:val="32"/>
        </w:rPr>
        <w:t>若干</w:t>
      </w:r>
      <w:r>
        <w:rPr>
          <w:rFonts w:ascii="仿宋_GB2312" w:eastAsia="仿宋_GB2312" w:hAnsi="宋体" w:cs="宋体" w:hint="eastAsia"/>
          <w:kern w:val="0"/>
          <w:sz w:val="32"/>
          <w:szCs w:val="32"/>
        </w:rPr>
        <w:t>“高校原创文化精品推广行动计划”推广作品，每项作品给予</w:t>
      </w:r>
      <w:r>
        <w:rPr>
          <w:rFonts w:ascii="Times New Roman" w:eastAsia="仿宋_GB2312" w:hAnsi="Times New Roman" w:cs="Times New Roman" w:hint="eastAsia"/>
          <w:kern w:val="0"/>
          <w:sz w:val="32"/>
          <w:szCs w:val="32"/>
        </w:rPr>
        <w:t>一定的</w:t>
      </w:r>
      <w:r>
        <w:rPr>
          <w:rFonts w:ascii="仿宋_GB2312" w:eastAsia="仿宋_GB2312" w:hAnsi="宋体" w:cs="宋体" w:hint="eastAsia"/>
          <w:kern w:val="0"/>
          <w:sz w:val="32"/>
          <w:szCs w:val="32"/>
        </w:rPr>
        <w:t>推广经费支持，</w:t>
      </w:r>
      <w:r>
        <w:rPr>
          <w:rFonts w:ascii="仿宋_GB2312" w:eastAsia="仿宋_GB2312" w:hAnsi="宋体" w:cs="宋体"/>
          <w:kern w:val="0"/>
          <w:sz w:val="32"/>
          <w:szCs w:val="32"/>
        </w:rPr>
        <w:t>一次性拨</w:t>
      </w:r>
      <w:r>
        <w:rPr>
          <w:rFonts w:ascii="仿宋_GB2312" w:eastAsia="仿宋_GB2312" w:hAnsi="宋体" w:cs="宋体" w:hint="eastAsia"/>
          <w:kern w:val="0"/>
          <w:sz w:val="32"/>
          <w:szCs w:val="32"/>
        </w:rPr>
        <w:t>付。作品所在省（区、市）和高校可结合实际，给予一定的政策支持和经费配套。</w:t>
      </w:r>
    </w:p>
    <w:p w:rsidR="00C742EE" w:rsidRDefault="00200AF3">
      <w:pPr>
        <w:spacing w:line="600" w:lineRule="exact"/>
        <w:ind w:firstLineChars="200" w:firstLine="640"/>
        <w:jc w:val="left"/>
        <w:rPr>
          <w:rFonts w:ascii="仿宋_GB2312" w:eastAsia="仿宋_GB2312" w:hAnsi="宋体" w:cs="宋体"/>
          <w:kern w:val="0"/>
          <w:sz w:val="32"/>
          <w:szCs w:val="32"/>
        </w:rPr>
      </w:pPr>
      <w:r>
        <w:rPr>
          <w:rFonts w:ascii="Times New Roman" w:eastAsia="仿宋_GB2312" w:hAnsi="Times New Roman" w:cs="Times New Roman"/>
          <w:bCs/>
          <w:kern w:val="0"/>
          <w:sz w:val="32"/>
          <w:szCs w:val="32"/>
        </w:rPr>
        <w:t>1</w:t>
      </w:r>
      <w:r>
        <w:rPr>
          <w:rFonts w:ascii="Times New Roman" w:eastAsia="仿宋_GB2312" w:hAnsi="Times New Roman" w:cs="Times New Roman"/>
          <w:b/>
          <w:bCs/>
          <w:kern w:val="0"/>
          <w:sz w:val="32"/>
          <w:szCs w:val="32"/>
        </w:rPr>
        <w:t xml:space="preserve">. </w:t>
      </w:r>
      <w:r>
        <w:rPr>
          <w:rFonts w:ascii="Times New Roman" w:eastAsia="仿宋_GB2312" w:hAnsi="Times New Roman" w:hint="eastAsia"/>
          <w:kern w:val="0"/>
          <w:sz w:val="32"/>
          <w:szCs w:val="32"/>
        </w:rPr>
        <w:t>推广</w:t>
      </w:r>
      <w:r>
        <w:rPr>
          <w:rFonts w:ascii="仿宋_GB2312" w:eastAsia="仿宋_GB2312" w:hAnsi="宋体" w:cs="宋体" w:hint="eastAsia"/>
          <w:kern w:val="0"/>
          <w:sz w:val="32"/>
          <w:szCs w:val="32"/>
        </w:rPr>
        <w:t>经费须专款专用，</w:t>
      </w:r>
      <w:r>
        <w:rPr>
          <w:rFonts w:ascii="仿宋_GB2312" w:eastAsia="仿宋_GB2312" w:hAnsi="宋体" w:cs="宋体"/>
          <w:kern w:val="0"/>
          <w:sz w:val="32"/>
          <w:szCs w:val="32"/>
        </w:rPr>
        <w:t>严格按照国家工作经费管理有关规定执行</w:t>
      </w:r>
      <w:r>
        <w:rPr>
          <w:rFonts w:ascii="仿宋_GB2312" w:eastAsia="仿宋_GB2312" w:hAnsi="宋体" w:cs="宋体" w:hint="eastAsia"/>
          <w:kern w:val="0"/>
          <w:sz w:val="32"/>
          <w:szCs w:val="32"/>
        </w:rPr>
        <w:t>，不得用于与作品无关的开支。</w:t>
      </w:r>
    </w:p>
    <w:p w:rsidR="00C742EE" w:rsidRDefault="00200AF3">
      <w:pPr>
        <w:spacing w:line="600" w:lineRule="exact"/>
        <w:ind w:firstLineChars="200" w:firstLine="640"/>
        <w:jc w:val="left"/>
        <w:rPr>
          <w:rFonts w:ascii="Times New Roman" w:eastAsia="仿宋_GB2312" w:hAnsi="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 xml:space="preserve"> </w:t>
      </w:r>
      <w:r>
        <w:rPr>
          <w:rFonts w:ascii="仿宋_GB2312" w:eastAsia="仿宋_GB2312" w:hAnsi="宋体" w:cs="宋体" w:hint="eastAsia"/>
          <w:kern w:val="0"/>
          <w:sz w:val="32"/>
          <w:szCs w:val="32"/>
        </w:rPr>
        <w:t>负责人在</w:t>
      </w:r>
      <w:r>
        <w:rPr>
          <w:rFonts w:ascii="Times New Roman" w:eastAsia="仿宋_GB2312" w:hAnsi="Times New Roman"/>
          <w:kern w:val="0"/>
          <w:sz w:val="32"/>
          <w:szCs w:val="32"/>
        </w:rPr>
        <w:t>学校财务部门的具体指导下支配和</w:t>
      </w:r>
      <w:r>
        <w:rPr>
          <w:rFonts w:ascii="仿宋_GB2312" w:eastAsia="仿宋_GB2312" w:hAnsi="宋体" w:cs="宋体"/>
          <w:kern w:val="0"/>
          <w:sz w:val="32"/>
          <w:szCs w:val="32"/>
        </w:rPr>
        <w:t>使用</w:t>
      </w:r>
      <w:r>
        <w:rPr>
          <w:rFonts w:ascii="仿宋_GB2312" w:eastAsia="仿宋_GB2312" w:hAnsi="宋体" w:cs="宋体" w:hint="eastAsia"/>
          <w:kern w:val="0"/>
          <w:sz w:val="32"/>
          <w:szCs w:val="32"/>
        </w:rPr>
        <w:t>推广</w:t>
      </w:r>
      <w:r>
        <w:rPr>
          <w:rFonts w:ascii="仿宋_GB2312" w:eastAsia="仿宋_GB2312" w:hAnsi="宋体" w:cs="宋体"/>
          <w:kern w:val="0"/>
          <w:sz w:val="32"/>
          <w:szCs w:val="32"/>
        </w:rPr>
        <w:t>经费</w:t>
      </w:r>
      <w:r>
        <w:rPr>
          <w:rFonts w:ascii="仿宋_GB2312" w:eastAsia="仿宋_GB2312" w:hAnsi="宋体" w:cs="宋体" w:hint="eastAsia"/>
          <w:kern w:val="0"/>
          <w:sz w:val="32"/>
          <w:szCs w:val="32"/>
        </w:rPr>
        <w:t>，</w:t>
      </w:r>
      <w:r>
        <w:rPr>
          <w:rFonts w:ascii="仿宋_GB2312" w:eastAsia="仿宋_GB2312" w:hAnsi="宋体" w:cs="宋体"/>
          <w:kern w:val="0"/>
          <w:sz w:val="32"/>
          <w:szCs w:val="32"/>
        </w:rPr>
        <w:t>学校和个人不得以任何理由和方式截</w:t>
      </w:r>
      <w:r>
        <w:rPr>
          <w:rFonts w:ascii="Times New Roman" w:eastAsia="仿宋_GB2312" w:hAnsi="Times New Roman"/>
          <w:kern w:val="0"/>
          <w:sz w:val="32"/>
          <w:szCs w:val="32"/>
        </w:rPr>
        <w:t>留、挤占和挪用。</w:t>
      </w:r>
    </w:p>
    <w:p w:rsidR="00C742EE" w:rsidRDefault="00200AF3">
      <w:pPr>
        <w:spacing w:line="600" w:lineRule="exact"/>
        <w:ind w:firstLineChars="200" w:firstLine="640"/>
        <w:jc w:val="left"/>
        <w:rPr>
          <w:rFonts w:ascii="仿宋_GB2312" w:eastAsia="仿宋_GB2312" w:hAnsi="宋体" w:cs="宋体"/>
          <w:kern w:val="0"/>
          <w:sz w:val="32"/>
          <w:szCs w:val="32"/>
        </w:rPr>
      </w:pPr>
      <w:r>
        <w:rPr>
          <w:rFonts w:ascii="Times New Roman" w:eastAsia="仿宋_GB2312" w:hAnsi="Times New Roman" w:hint="eastAsia"/>
          <w:kern w:val="0"/>
          <w:sz w:val="32"/>
          <w:szCs w:val="32"/>
        </w:rPr>
        <w:t xml:space="preserve">3. </w:t>
      </w:r>
      <w:r>
        <w:rPr>
          <w:rFonts w:ascii="Times New Roman" w:eastAsia="仿宋_GB2312" w:hAnsi="Times New Roman" w:hint="eastAsia"/>
          <w:kern w:val="0"/>
          <w:sz w:val="32"/>
          <w:szCs w:val="32"/>
        </w:rPr>
        <w:t>推广经费主要用于：</w:t>
      </w:r>
      <w:r>
        <w:rPr>
          <w:rFonts w:ascii="仿宋_GB2312" w:eastAsia="仿宋_GB2312" w:hAnsi="宋体" w:cs="宋体" w:hint="eastAsia"/>
          <w:kern w:val="0"/>
          <w:sz w:val="32"/>
          <w:szCs w:val="32"/>
        </w:rPr>
        <w:t>作品的深度开发与制作，人员培训与演出，</w:t>
      </w:r>
      <w:r>
        <w:rPr>
          <w:rFonts w:ascii="仿宋_GB2312" w:eastAsia="仿宋_GB2312" w:hAnsi="宋体" w:cs="宋体"/>
          <w:kern w:val="0"/>
          <w:sz w:val="32"/>
          <w:szCs w:val="32"/>
        </w:rPr>
        <w:t>工作交流与</w:t>
      </w:r>
      <w:r>
        <w:rPr>
          <w:rFonts w:ascii="仿宋_GB2312" w:eastAsia="仿宋_GB2312" w:hAnsi="宋体" w:cs="宋体" w:hint="eastAsia"/>
          <w:kern w:val="0"/>
          <w:sz w:val="32"/>
          <w:szCs w:val="32"/>
        </w:rPr>
        <w:t>研讨，宣传展示与转化等。</w:t>
      </w:r>
    </w:p>
    <w:p w:rsidR="00C742EE" w:rsidRDefault="00200AF3">
      <w:pPr>
        <w:spacing w:line="600" w:lineRule="exact"/>
        <w:ind w:firstLineChars="200" w:firstLine="643"/>
        <w:rPr>
          <w:rFonts w:eastAsia="仿宋_GB2312"/>
          <w:sz w:val="32"/>
          <w:szCs w:val="32"/>
        </w:rPr>
      </w:pPr>
      <w:r>
        <w:rPr>
          <w:rFonts w:ascii="仿宋_GB2312" w:eastAsia="仿宋_GB2312" w:hAnsi="宋体" w:cs="宋体" w:hint="eastAsia"/>
          <w:b/>
          <w:bCs/>
          <w:kern w:val="0"/>
          <w:sz w:val="32"/>
          <w:szCs w:val="32"/>
        </w:rPr>
        <w:t>第</w:t>
      </w:r>
      <w:r>
        <w:rPr>
          <w:rFonts w:ascii="仿宋_GB2312" w:eastAsia="仿宋_GB2312" w:hAnsi="仿宋" w:cs="仿宋_GB2312" w:hint="eastAsia"/>
          <w:b/>
          <w:spacing w:val="4"/>
          <w:sz w:val="30"/>
          <w:szCs w:val="30"/>
        </w:rPr>
        <w:t>九</w:t>
      </w:r>
      <w:r>
        <w:rPr>
          <w:rFonts w:ascii="仿宋_GB2312" w:eastAsia="仿宋_GB2312" w:hAnsi="宋体" w:cs="宋体" w:hint="eastAsia"/>
          <w:b/>
          <w:bCs/>
          <w:kern w:val="0"/>
          <w:sz w:val="32"/>
          <w:szCs w:val="32"/>
        </w:rPr>
        <w:t xml:space="preserve">条  </w:t>
      </w:r>
      <w:r>
        <w:rPr>
          <w:rFonts w:ascii="Times New Roman" w:eastAsia="仿宋_GB2312" w:hAnsi="Times New Roman" w:hint="eastAsia"/>
          <w:kern w:val="0"/>
          <w:sz w:val="32"/>
          <w:szCs w:val="32"/>
        </w:rPr>
        <w:t>教育部</w:t>
      </w:r>
      <w:r>
        <w:rPr>
          <w:rFonts w:ascii="Times New Roman" w:eastAsia="仿宋_GB2312" w:hAnsi="Times New Roman" w:hint="eastAsia"/>
          <w:sz w:val="32"/>
          <w:szCs w:val="32"/>
        </w:rPr>
        <w:t>针对纳入</w:t>
      </w:r>
      <w:r>
        <w:rPr>
          <w:rFonts w:ascii="仿宋_GB2312" w:eastAsia="仿宋_GB2312" w:hAnsi="Times New Roman" w:cs="Times New Roman" w:hint="eastAsia"/>
          <w:sz w:val="32"/>
          <w:szCs w:val="32"/>
        </w:rPr>
        <w:t>“高校原创文化精品推广行动计划”的校园文化作品</w:t>
      </w:r>
      <w:r>
        <w:rPr>
          <w:rFonts w:ascii="Times New Roman" w:eastAsia="仿宋_GB2312" w:hAnsi="Times New Roman"/>
          <w:sz w:val="32"/>
          <w:szCs w:val="32"/>
        </w:rPr>
        <w:t>，</w:t>
      </w:r>
      <w:r>
        <w:rPr>
          <w:rFonts w:ascii="仿宋_GB2312" w:eastAsia="仿宋_GB2312" w:hint="eastAsia"/>
          <w:sz w:val="32"/>
          <w:szCs w:val="32"/>
        </w:rPr>
        <w:t>组织专家制定演出标准，</w:t>
      </w:r>
      <w:r>
        <w:rPr>
          <w:rFonts w:eastAsia="仿宋_GB2312" w:hint="eastAsia"/>
          <w:sz w:val="32"/>
          <w:szCs w:val="32"/>
        </w:rPr>
        <w:t>加强培训指导</w:t>
      </w:r>
      <w:r>
        <w:rPr>
          <w:rFonts w:eastAsia="仿宋_GB2312" w:hint="eastAsia"/>
          <w:kern w:val="0"/>
          <w:sz w:val="32"/>
          <w:szCs w:val="32"/>
        </w:rPr>
        <w:t>，</w:t>
      </w:r>
      <w:r>
        <w:rPr>
          <w:rFonts w:ascii="仿宋_GB2312" w:eastAsia="仿宋_GB2312" w:hint="eastAsia"/>
          <w:sz w:val="32"/>
          <w:szCs w:val="32"/>
        </w:rPr>
        <w:t>进行加</w:t>
      </w:r>
      <w:r>
        <w:rPr>
          <w:rFonts w:eastAsia="仿宋_GB2312" w:hint="eastAsia"/>
          <w:sz w:val="32"/>
          <w:szCs w:val="32"/>
        </w:rPr>
        <w:t>工打磨，推动作品的推广和传播，因地制宜打造各地各高校的“落地版”；通过资助出版、作品研讨、艺术化深度开发等形式，</w:t>
      </w:r>
      <w:r>
        <w:rPr>
          <w:rFonts w:ascii="Times New Roman" w:eastAsia="仿宋_GB2312" w:hAnsi="Times New Roman" w:hint="eastAsia"/>
          <w:sz w:val="32"/>
          <w:szCs w:val="32"/>
        </w:rPr>
        <w:t>扩大作品的影响力和辐射力。</w:t>
      </w:r>
    </w:p>
    <w:p w:rsidR="00C742EE" w:rsidRDefault="00200AF3">
      <w:pPr>
        <w:spacing w:line="600" w:lineRule="exact"/>
        <w:jc w:val="center"/>
        <w:rPr>
          <w:rFonts w:ascii="黑体" w:eastAsia="黑体" w:hAnsi="黑体"/>
          <w:bCs/>
          <w:sz w:val="32"/>
          <w:szCs w:val="32"/>
        </w:rPr>
      </w:pPr>
      <w:r>
        <w:rPr>
          <w:rFonts w:ascii="黑体" w:eastAsia="黑体" w:hAnsi="黑体" w:hint="eastAsia"/>
          <w:bCs/>
          <w:sz w:val="32"/>
          <w:szCs w:val="32"/>
        </w:rPr>
        <w:t>第四章   作品管理与验收</w:t>
      </w:r>
    </w:p>
    <w:p w:rsidR="00C742EE" w:rsidRDefault="00200AF3">
      <w:pPr>
        <w:adjustRightInd w:val="0"/>
        <w:snapToGrid w:val="0"/>
        <w:spacing w:line="600" w:lineRule="exact"/>
        <w:ind w:firstLineChars="196" w:firstLine="606"/>
        <w:rPr>
          <w:rFonts w:ascii="Times New Roman" w:eastAsia="仿宋_GB2312" w:hAnsi="Times New Roman"/>
          <w:kern w:val="0"/>
          <w:sz w:val="32"/>
          <w:szCs w:val="32"/>
        </w:rPr>
      </w:pPr>
      <w:r>
        <w:rPr>
          <w:rFonts w:ascii="仿宋_GB2312" w:eastAsia="仿宋_GB2312" w:hAnsi="仿宋" w:cs="仿宋_GB2312" w:hint="eastAsia"/>
          <w:b/>
          <w:spacing w:val="4"/>
          <w:sz w:val="30"/>
          <w:szCs w:val="30"/>
        </w:rPr>
        <w:t>第</w:t>
      </w:r>
      <w:r>
        <w:rPr>
          <w:rFonts w:ascii="仿宋_GB2312" w:eastAsia="仿宋_GB2312" w:hAnsi="宋体" w:cs="宋体" w:hint="eastAsia"/>
          <w:b/>
          <w:bCs/>
          <w:kern w:val="0"/>
          <w:sz w:val="32"/>
          <w:szCs w:val="32"/>
        </w:rPr>
        <w:t>十</w:t>
      </w:r>
      <w:r>
        <w:rPr>
          <w:rFonts w:ascii="仿宋_GB2312" w:eastAsia="仿宋_GB2312" w:hAnsi="仿宋" w:cs="仿宋_GB2312" w:hint="eastAsia"/>
          <w:b/>
          <w:spacing w:val="4"/>
          <w:sz w:val="30"/>
          <w:szCs w:val="30"/>
        </w:rPr>
        <w:t>条</w:t>
      </w:r>
      <w:r>
        <w:rPr>
          <w:rFonts w:ascii="仿宋_GB2312" w:eastAsia="仿宋_GB2312" w:hAnsi="仿宋" w:cs="仿宋_GB2312" w:hint="eastAsia"/>
          <w:spacing w:val="4"/>
          <w:sz w:val="30"/>
          <w:szCs w:val="30"/>
        </w:rPr>
        <w:t xml:space="preserve">  </w:t>
      </w:r>
      <w:r>
        <w:rPr>
          <w:rFonts w:ascii="仿宋_GB2312" w:eastAsia="仿宋_GB2312" w:hAnsi="宋体" w:cs="宋体" w:hint="eastAsia"/>
          <w:kern w:val="0"/>
          <w:sz w:val="32"/>
          <w:szCs w:val="32"/>
        </w:rPr>
        <w:t>作品推广周期为</w:t>
      </w:r>
      <w:r>
        <w:rPr>
          <w:rFonts w:ascii="Times New Roman" w:eastAsia="仿宋_GB2312" w:hAnsi="Times New Roman" w:cs="Times New Roman"/>
          <w:kern w:val="0"/>
          <w:sz w:val="32"/>
          <w:szCs w:val="32"/>
        </w:rPr>
        <w:t>2</w:t>
      </w:r>
      <w:r>
        <w:rPr>
          <w:rFonts w:ascii="仿宋_GB2312" w:eastAsia="仿宋_GB2312" w:hAnsi="宋体" w:cs="宋体" w:hint="eastAsia"/>
          <w:kern w:val="0"/>
          <w:sz w:val="32"/>
          <w:szCs w:val="32"/>
        </w:rPr>
        <w:t>年，采取目标管理和过程管理相结合的方式进行管理，实行中期检查制度。第一年作品所在高校应按推荐书确定的计划与目标，提交中期书面进展报告，中期检查的结果作为作品推广工作验收的依据。对于</w:t>
      </w:r>
      <w:r>
        <w:rPr>
          <w:rFonts w:ascii="仿宋_GB2312" w:eastAsia="仿宋_GB2312" w:hAnsi="宋体" w:cs="宋体" w:hint="eastAsia"/>
          <w:kern w:val="0"/>
          <w:sz w:val="32"/>
          <w:szCs w:val="32"/>
        </w:rPr>
        <w:lastRenderedPageBreak/>
        <w:t>没有实质性进度、无故不接受中期检查或中期检查不合格的推广作品，将通报批评，责成整改直至撤销。推广周期内，教育部思想政治工作司不定期组织专家对作品推广进展情况进行跟踪、督导</w:t>
      </w:r>
      <w:r>
        <w:rPr>
          <w:rFonts w:ascii="Times New Roman" w:eastAsia="仿宋_GB2312" w:hAnsi="Times New Roman"/>
          <w:sz w:val="32"/>
          <w:szCs w:val="32"/>
        </w:rPr>
        <w:t>。</w:t>
      </w:r>
    </w:p>
    <w:p w:rsidR="00C742EE" w:rsidRDefault="00200AF3">
      <w:pPr>
        <w:widowControl/>
        <w:spacing w:line="60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Pr>
          <w:rFonts w:ascii="仿宋_GB2312" w:eastAsia="仿宋_GB2312" w:hAnsi="宋体" w:cs="宋体" w:hint="eastAsia"/>
          <w:b/>
          <w:bCs/>
          <w:kern w:val="0"/>
          <w:sz w:val="32"/>
          <w:szCs w:val="32"/>
        </w:rPr>
        <w:t>第十一条</w:t>
      </w:r>
      <w:r>
        <w:rPr>
          <w:rFonts w:ascii="仿宋_GB2312" w:eastAsia="仿宋_GB2312" w:hAnsi="宋体" w:cs="宋体" w:hint="eastAsia"/>
          <w:kern w:val="0"/>
          <w:sz w:val="32"/>
          <w:szCs w:val="32"/>
        </w:rPr>
        <w:t xml:space="preserve">  有下列情况之一者，做撤销处理：</w:t>
      </w:r>
    </w:p>
    <w:p w:rsidR="00C742EE" w:rsidRDefault="00200AF3">
      <w:pPr>
        <w:widowControl/>
        <w:spacing w:line="60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rPr>
        <w:t>经专家组评估，作品所在高校</w:t>
      </w:r>
      <w:r>
        <w:rPr>
          <w:rFonts w:ascii="Times New Roman" w:eastAsia="仿宋_GB2312" w:hAnsi="Times New Roman"/>
          <w:kern w:val="0"/>
          <w:sz w:val="32"/>
          <w:szCs w:val="32"/>
        </w:rPr>
        <w:t>不具备按原计划完成</w:t>
      </w:r>
      <w:r>
        <w:rPr>
          <w:rFonts w:ascii="Times New Roman" w:eastAsia="仿宋_GB2312" w:hAnsi="Times New Roman" w:hint="eastAsia"/>
          <w:kern w:val="0"/>
          <w:sz w:val="32"/>
          <w:szCs w:val="32"/>
        </w:rPr>
        <w:t>任务</w:t>
      </w:r>
      <w:r>
        <w:rPr>
          <w:rFonts w:ascii="Times New Roman" w:eastAsia="仿宋_GB2312" w:hAnsi="Times New Roman"/>
          <w:kern w:val="0"/>
          <w:sz w:val="32"/>
          <w:szCs w:val="32"/>
        </w:rPr>
        <w:t>的条件和可能</w:t>
      </w:r>
      <w:r>
        <w:rPr>
          <w:rFonts w:ascii="Times New Roman" w:eastAsia="仿宋_GB2312" w:hAnsi="Times New Roman" w:hint="eastAsia"/>
          <w:kern w:val="0"/>
          <w:sz w:val="32"/>
          <w:szCs w:val="32"/>
        </w:rPr>
        <w:t>。</w:t>
      </w:r>
    </w:p>
    <w:p w:rsidR="00C742EE" w:rsidRDefault="00200AF3">
      <w:pPr>
        <w:widowControl/>
        <w:spacing w:line="60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hint="eastAsia"/>
          <w:kern w:val="0"/>
          <w:sz w:val="32"/>
          <w:szCs w:val="32"/>
        </w:rPr>
        <w:t xml:space="preserve"> </w:t>
      </w:r>
      <w:r>
        <w:rPr>
          <w:rFonts w:ascii="Times New Roman" w:eastAsia="仿宋_GB2312" w:hAnsi="Times New Roman"/>
          <w:kern w:val="0"/>
          <w:sz w:val="32"/>
          <w:szCs w:val="32"/>
        </w:rPr>
        <w:t>未经批准擅自变更</w:t>
      </w:r>
      <w:r>
        <w:rPr>
          <w:rFonts w:ascii="Times New Roman" w:eastAsia="仿宋_GB2312" w:hAnsi="Times New Roman" w:hint="eastAsia"/>
          <w:kern w:val="0"/>
          <w:sz w:val="32"/>
          <w:szCs w:val="32"/>
        </w:rPr>
        <w:t>作品负责</w:t>
      </w:r>
      <w:r>
        <w:rPr>
          <w:rFonts w:ascii="Times New Roman" w:eastAsia="仿宋_GB2312" w:hAnsi="Times New Roman"/>
          <w:kern w:val="0"/>
          <w:sz w:val="32"/>
          <w:szCs w:val="32"/>
        </w:rPr>
        <w:t>人或</w:t>
      </w:r>
      <w:r>
        <w:rPr>
          <w:rFonts w:ascii="Times New Roman" w:eastAsia="仿宋_GB2312" w:hAnsi="Times New Roman" w:hint="eastAsia"/>
          <w:kern w:val="0"/>
          <w:sz w:val="32"/>
          <w:szCs w:val="32"/>
        </w:rPr>
        <w:t>作品</w:t>
      </w:r>
      <w:r>
        <w:rPr>
          <w:rFonts w:ascii="Times New Roman" w:eastAsia="仿宋_GB2312" w:hAnsi="Times New Roman"/>
          <w:kern w:val="0"/>
          <w:sz w:val="32"/>
          <w:szCs w:val="32"/>
        </w:rPr>
        <w:t>名称和基本内容</w:t>
      </w:r>
      <w:r>
        <w:rPr>
          <w:rFonts w:ascii="Times New Roman" w:eastAsia="仿宋_GB2312" w:hAnsi="Times New Roman" w:hint="eastAsia"/>
          <w:kern w:val="0"/>
          <w:sz w:val="32"/>
          <w:szCs w:val="32"/>
        </w:rPr>
        <w:t>。</w:t>
      </w:r>
    </w:p>
    <w:p w:rsidR="00C742EE" w:rsidRDefault="00200AF3">
      <w:pPr>
        <w:widowControl/>
        <w:spacing w:line="60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3.</w:t>
      </w: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rPr>
        <w:t>作品推广</w:t>
      </w:r>
      <w:r>
        <w:rPr>
          <w:rFonts w:ascii="Times New Roman" w:eastAsia="仿宋_GB2312" w:hAnsi="Times New Roman"/>
          <w:kern w:val="0"/>
          <w:sz w:val="32"/>
          <w:szCs w:val="32"/>
        </w:rPr>
        <w:t>周期内未能完成约定的任务，</w:t>
      </w:r>
      <w:r>
        <w:rPr>
          <w:rFonts w:ascii="Times New Roman" w:eastAsia="仿宋_GB2312" w:hAnsi="Times New Roman"/>
          <w:kern w:val="0"/>
          <w:sz w:val="32"/>
          <w:szCs w:val="32"/>
        </w:rPr>
        <w:t>2</w:t>
      </w:r>
      <w:r>
        <w:rPr>
          <w:rFonts w:ascii="Times New Roman" w:eastAsia="仿宋_GB2312" w:hAnsi="Times New Roman"/>
          <w:kern w:val="0"/>
          <w:sz w:val="32"/>
          <w:szCs w:val="32"/>
        </w:rPr>
        <w:t>次申请延期后仍未完成</w:t>
      </w:r>
      <w:r>
        <w:rPr>
          <w:rFonts w:ascii="Times New Roman" w:eastAsia="仿宋_GB2312" w:hAnsi="Times New Roman" w:hint="eastAsia"/>
          <w:kern w:val="0"/>
          <w:sz w:val="32"/>
          <w:szCs w:val="32"/>
        </w:rPr>
        <w:t>，</w:t>
      </w:r>
      <w:r>
        <w:rPr>
          <w:rFonts w:ascii="Times New Roman" w:eastAsia="仿宋_GB2312" w:hAnsi="Times New Roman"/>
          <w:kern w:val="0"/>
          <w:sz w:val="32"/>
          <w:szCs w:val="32"/>
        </w:rPr>
        <w:t>2</w:t>
      </w:r>
      <w:r>
        <w:rPr>
          <w:rFonts w:ascii="Times New Roman" w:eastAsia="仿宋_GB2312" w:hAnsi="Times New Roman"/>
          <w:kern w:val="0"/>
          <w:sz w:val="32"/>
          <w:szCs w:val="32"/>
        </w:rPr>
        <w:t>次</w:t>
      </w:r>
      <w:r>
        <w:rPr>
          <w:rFonts w:ascii="Times New Roman" w:eastAsia="仿宋_GB2312" w:hAnsi="Times New Roman" w:hint="eastAsia"/>
          <w:kern w:val="0"/>
          <w:sz w:val="32"/>
          <w:szCs w:val="32"/>
        </w:rPr>
        <w:t>验收</w:t>
      </w:r>
      <w:r>
        <w:rPr>
          <w:rFonts w:ascii="Times New Roman" w:eastAsia="仿宋_GB2312" w:hAnsi="Times New Roman"/>
          <w:kern w:val="0"/>
          <w:sz w:val="32"/>
          <w:szCs w:val="32"/>
        </w:rPr>
        <w:t>均未通过</w:t>
      </w:r>
      <w:r>
        <w:rPr>
          <w:rFonts w:ascii="Times New Roman" w:eastAsia="仿宋_GB2312" w:hAnsi="Times New Roman" w:hint="eastAsia"/>
          <w:kern w:val="0"/>
          <w:sz w:val="32"/>
          <w:szCs w:val="32"/>
        </w:rPr>
        <w:t>。</w:t>
      </w:r>
    </w:p>
    <w:p w:rsidR="00C742EE" w:rsidRDefault="00200AF3">
      <w:pPr>
        <w:widowControl/>
        <w:spacing w:line="60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4.</w:t>
      </w: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rPr>
        <w:t>作品</w:t>
      </w:r>
      <w:r>
        <w:rPr>
          <w:rFonts w:ascii="Times New Roman" w:eastAsia="仿宋_GB2312" w:hAnsi="Times New Roman"/>
          <w:kern w:val="0"/>
          <w:sz w:val="32"/>
          <w:szCs w:val="32"/>
        </w:rPr>
        <w:t>存在严重政治问题或</w:t>
      </w:r>
      <w:r>
        <w:rPr>
          <w:rFonts w:ascii="Times New Roman" w:eastAsia="仿宋_GB2312" w:hAnsi="Times New Roman" w:hint="eastAsia"/>
          <w:kern w:val="0"/>
          <w:sz w:val="32"/>
          <w:szCs w:val="32"/>
        </w:rPr>
        <w:t>知识产权争议。</w:t>
      </w:r>
    </w:p>
    <w:p w:rsidR="00C742EE" w:rsidRDefault="00200AF3">
      <w:pPr>
        <w:widowControl/>
        <w:spacing w:line="600" w:lineRule="exact"/>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5</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在申请</w:t>
      </w:r>
      <w:r>
        <w:rPr>
          <w:rFonts w:ascii="Times New Roman" w:eastAsia="仿宋_GB2312" w:hAnsi="Times New Roman" w:hint="eastAsia"/>
          <w:kern w:val="0"/>
          <w:sz w:val="32"/>
          <w:szCs w:val="32"/>
        </w:rPr>
        <w:t>验收</w:t>
      </w:r>
      <w:r>
        <w:rPr>
          <w:rFonts w:ascii="Times New Roman" w:eastAsia="仿宋_GB2312" w:hAnsi="Times New Roman"/>
          <w:kern w:val="0"/>
          <w:sz w:val="32"/>
          <w:szCs w:val="32"/>
        </w:rPr>
        <w:t>过程中违反规定弄虚作假</w:t>
      </w:r>
      <w:r>
        <w:rPr>
          <w:rFonts w:ascii="Times New Roman" w:eastAsia="仿宋_GB2312" w:hAnsi="Times New Roman" w:hint="eastAsia"/>
          <w:kern w:val="0"/>
          <w:sz w:val="32"/>
          <w:szCs w:val="32"/>
        </w:rPr>
        <w:t>。</w:t>
      </w:r>
    </w:p>
    <w:p w:rsidR="00C742EE" w:rsidRDefault="00200AF3">
      <w:pPr>
        <w:widowControl/>
        <w:spacing w:line="60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凡被撤销的推广作品，将进行公示并通报学校党委，追回推广经费，作品所在高校</w:t>
      </w:r>
      <w:r>
        <w:rPr>
          <w:rFonts w:ascii="Times New Roman" w:eastAsia="仿宋_GB2312" w:hAnsi="Times New Roman"/>
          <w:kern w:val="0"/>
          <w:sz w:val="32"/>
          <w:szCs w:val="32"/>
        </w:rPr>
        <w:t>3</w:t>
      </w:r>
      <w:r>
        <w:rPr>
          <w:rFonts w:ascii="Times New Roman" w:eastAsia="仿宋_GB2312" w:hAnsi="Times New Roman"/>
          <w:kern w:val="0"/>
          <w:sz w:val="32"/>
          <w:szCs w:val="32"/>
        </w:rPr>
        <w:t>年</w:t>
      </w:r>
      <w:r>
        <w:rPr>
          <w:rFonts w:ascii="仿宋_GB2312" w:eastAsia="仿宋_GB2312" w:hAnsi="宋体" w:cs="宋体" w:hint="eastAsia"/>
          <w:kern w:val="0"/>
          <w:sz w:val="32"/>
          <w:szCs w:val="32"/>
        </w:rPr>
        <w:t>内不得再次参加本计划的作品推荐。</w:t>
      </w:r>
    </w:p>
    <w:p w:rsidR="00C742EE" w:rsidRDefault="00200AF3">
      <w:pPr>
        <w:widowControl/>
        <w:spacing w:line="600" w:lineRule="exact"/>
        <w:ind w:firstLineChars="200" w:firstLine="643"/>
        <w:jc w:val="left"/>
        <w:rPr>
          <w:rFonts w:ascii="仿宋_GB2312" w:eastAsia="仿宋_GB2312" w:hAnsi="宋体" w:cs="宋体"/>
          <w:kern w:val="0"/>
          <w:sz w:val="32"/>
          <w:szCs w:val="32"/>
        </w:rPr>
      </w:pPr>
      <w:r>
        <w:rPr>
          <w:rFonts w:ascii="仿宋_GB2312" w:eastAsia="仿宋_GB2312" w:hAnsi="宋体" w:cs="宋体" w:hint="eastAsia"/>
          <w:b/>
          <w:bCs/>
          <w:kern w:val="0"/>
          <w:sz w:val="32"/>
          <w:szCs w:val="32"/>
        </w:rPr>
        <w:t>第十二条</w:t>
      </w:r>
      <w:r>
        <w:rPr>
          <w:rFonts w:ascii="仿宋_GB2312" w:eastAsia="仿宋_GB2312" w:hAnsi="宋体" w:cs="宋体" w:hint="eastAsia"/>
          <w:kern w:val="0"/>
          <w:sz w:val="32"/>
          <w:szCs w:val="32"/>
        </w:rPr>
        <w:t xml:space="preserve">  推广作品经批准后不得随意更改推广计划，确需变更时须履行报批手续，作品所在高校在审查变更时应严格把关。推广作品特殊情况可申请延期，一次最多不</w:t>
      </w:r>
      <w:r>
        <w:rPr>
          <w:rFonts w:ascii="Times New Roman" w:eastAsia="仿宋_GB2312" w:hAnsi="Times New Roman"/>
          <w:kern w:val="0"/>
          <w:sz w:val="32"/>
          <w:szCs w:val="32"/>
        </w:rPr>
        <w:t>超过</w:t>
      </w:r>
      <w:r>
        <w:rPr>
          <w:rFonts w:ascii="Times New Roman" w:eastAsia="仿宋_GB2312" w:hAnsi="Times New Roman"/>
          <w:kern w:val="0"/>
          <w:sz w:val="32"/>
          <w:szCs w:val="32"/>
        </w:rPr>
        <w:t>6</w:t>
      </w:r>
      <w:r>
        <w:rPr>
          <w:rFonts w:ascii="Times New Roman" w:eastAsia="仿宋_GB2312" w:hAnsi="Times New Roman"/>
          <w:kern w:val="0"/>
          <w:sz w:val="32"/>
          <w:szCs w:val="32"/>
        </w:rPr>
        <w:t>个月，一</w:t>
      </w:r>
      <w:r>
        <w:rPr>
          <w:rFonts w:ascii="Times New Roman" w:eastAsia="仿宋_GB2312" w:hAnsi="Times New Roman" w:hint="eastAsia"/>
          <w:kern w:val="0"/>
          <w:sz w:val="32"/>
          <w:szCs w:val="32"/>
        </w:rPr>
        <w:t>项作品</w:t>
      </w:r>
      <w:r>
        <w:rPr>
          <w:rFonts w:ascii="Times New Roman" w:eastAsia="仿宋_GB2312" w:hAnsi="Times New Roman"/>
          <w:kern w:val="0"/>
          <w:sz w:val="32"/>
          <w:szCs w:val="32"/>
        </w:rPr>
        <w:t>申请延期最多不得超过</w:t>
      </w:r>
      <w:r>
        <w:rPr>
          <w:rFonts w:ascii="Times New Roman" w:eastAsia="仿宋_GB2312" w:hAnsi="Times New Roman"/>
          <w:kern w:val="0"/>
          <w:sz w:val="32"/>
          <w:szCs w:val="32"/>
        </w:rPr>
        <w:t>2</w:t>
      </w:r>
      <w:r>
        <w:rPr>
          <w:rFonts w:ascii="Times New Roman" w:eastAsia="仿宋_GB2312" w:hAnsi="Times New Roman"/>
          <w:kern w:val="0"/>
          <w:sz w:val="32"/>
          <w:szCs w:val="32"/>
        </w:rPr>
        <w:t>次</w:t>
      </w:r>
      <w:r>
        <w:rPr>
          <w:rFonts w:ascii="仿宋_GB2312" w:eastAsia="仿宋_GB2312" w:hAnsi="宋体" w:cs="宋体" w:hint="eastAsia"/>
          <w:kern w:val="0"/>
          <w:sz w:val="32"/>
          <w:szCs w:val="32"/>
        </w:rPr>
        <w:t>。延期申请须经教育部思想政治工作司同意后，方可生效。</w:t>
      </w:r>
    </w:p>
    <w:p w:rsidR="00C742EE" w:rsidRDefault="00200AF3">
      <w:pPr>
        <w:widowControl/>
        <w:spacing w:line="600" w:lineRule="exact"/>
        <w:ind w:firstLineChars="200" w:firstLine="643"/>
        <w:jc w:val="left"/>
        <w:rPr>
          <w:rFonts w:ascii="仿宋_GB2312" w:eastAsia="仿宋_GB2312" w:hAnsi="宋体" w:cs="宋体"/>
          <w:kern w:val="0"/>
          <w:sz w:val="32"/>
          <w:szCs w:val="32"/>
        </w:rPr>
      </w:pPr>
      <w:r>
        <w:rPr>
          <w:rFonts w:ascii="仿宋_GB2312" w:eastAsia="仿宋_GB2312" w:hAnsi="宋体" w:cs="宋体" w:hint="eastAsia"/>
          <w:b/>
          <w:kern w:val="0"/>
          <w:sz w:val="32"/>
          <w:szCs w:val="32"/>
        </w:rPr>
        <w:t xml:space="preserve">第十三条 </w:t>
      </w:r>
      <w:r>
        <w:rPr>
          <w:rFonts w:ascii="仿宋_GB2312" w:eastAsia="仿宋_GB2312" w:hAnsi="宋体" w:cs="宋体" w:hint="eastAsia"/>
          <w:kern w:val="0"/>
          <w:sz w:val="32"/>
          <w:szCs w:val="32"/>
        </w:rPr>
        <w:t xml:space="preserve"> 推广</w:t>
      </w:r>
      <w:r>
        <w:rPr>
          <w:rFonts w:eastAsia="仿宋_GB2312" w:hint="eastAsia"/>
          <w:spacing w:val="4"/>
          <w:kern w:val="0"/>
          <w:sz w:val="32"/>
          <w:szCs w:val="32"/>
        </w:rPr>
        <w:t>周期结束</w:t>
      </w:r>
      <w:r>
        <w:rPr>
          <w:rFonts w:ascii="仿宋_GB2312" w:eastAsia="仿宋_GB2312" w:hAnsi="宋体" w:cs="宋体" w:hint="eastAsia"/>
          <w:kern w:val="0"/>
          <w:sz w:val="32"/>
          <w:szCs w:val="32"/>
        </w:rPr>
        <w:t>后进行验收，履行验收手续。</w:t>
      </w:r>
    </w:p>
    <w:p w:rsidR="00C742EE" w:rsidRDefault="00200AF3">
      <w:pPr>
        <w:widowControl/>
        <w:spacing w:line="600" w:lineRule="exact"/>
        <w:ind w:firstLineChars="200" w:firstLine="640"/>
        <w:jc w:val="left"/>
        <w:rPr>
          <w:rFonts w:ascii="仿宋_GB2312" w:eastAsia="仿宋_GB2312" w:hAnsi="宋体" w:cs="宋体"/>
          <w:b/>
          <w:bCs/>
          <w:kern w:val="0"/>
          <w:sz w:val="32"/>
          <w:szCs w:val="32"/>
        </w:rPr>
      </w:pPr>
      <w:r>
        <w:rPr>
          <w:rFonts w:ascii="Times New Roman" w:eastAsia="仿宋_GB2312" w:hAnsi="Times New Roman"/>
          <w:kern w:val="0"/>
          <w:sz w:val="32"/>
          <w:szCs w:val="32"/>
        </w:rPr>
        <w:lastRenderedPageBreak/>
        <w:t>1.</w:t>
      </w:r>
      <w:r>
        <w:rPr>
          <w:rFonts w:ascii="Times New Roman" w:eastAsia="仿宋_GB2312" w:hAnsi="Times New Roman" w:hint="eastAsia"/>
          <w:kern w:val="0"/>
          <w:sz w:val="32"/>
          <w:szCs w:val="32"/>
        </w:rPr>
        <w:t xml:space="preserve"> </w:t>
      </w:r>
      <w:r>
        <w:rPr>
          <w:rFonts w:ascii="仿宋_GB2312" w:eastAsia="仿宋_GB2312" w:hAnsi="宋体" w:cs="宋体" w:hint="eastAsia"/>
          <w:kern w:val="0"/>
          <w:sz w:val="32"/>
          <w:szCs w:val="32"/>
        </w:rPr>
        <w:t>负责人须填写</w:t>
      </w:r>
      <w:r>
        <w:rPr>
          <w:rFonts w:ascii="Times New Roman" w:eastAsia="仿宋_GB2312" w:hAnsi="Times New Roman" w:hint="eastAsia"/>
          <w:kern w:val="0"/>
          <w:sz w:val="32"/>
          <w:szCs w:val="32"/>
        </w:rPr>
        <w:t>验收</w:t>
      </w:r>
      <w:r>
        <w:rPr>
          <w:rFonts w:ascii="Times New Roman" w:eastAsia="仿宋_GB2312" w:hAnsi="Times New Roman"/>
          <w:kern w:val="0"/>
          <w:sz w:val="32"/>
          <w:szCs w:val="32"/>
        </w:rPr>
        <w:t>表</w:t>
      </w:r>
      <w:r>
        <w:rPr>
          <w:rFonts w:ascii="Times New Roman" w:eastAsia="仿宋_GB2312" w:hAnsi="Times New Roman" w:hint="eastAsia"/>
          <w:kern w:val="0"/>
          <w:sz w:val="32"/>
          <w:szCs w:val="32"/>
        </w:rPr>
        <w:t>，</w:t>
      </w:r>
      <w:r>
        <w:rPr>
          <w:rFonts w:ascii="仿宋_GB2312" w:eastAsia="仿宋_GB2312" w:hAnsi="宋体" w:cs="宋体" w:hint="eastAsia"/>
          <w:kern w:val="0"/>
          <w:sz w:val="32"/>
          <w:szCs w:val="32"/>
        </w:rPr>
        <w:t>将作品推广情况形成推广成果报告，</w:t>
      </w:r>
      <w:r>
        <w:rPr>
          <w:rFonts w:ascii="Times New Roman" w:eastAsia="仿宋_GB2312" w:hAnsi="Times New Roman" w:hint="eastAsia"/>
          <w:kern w:val="0"/>
          <w:sz w:val="32"/>
          <w:szCs w:val="32"/>
        </w:rPr>
        <w:t>并</w:t>
      </w:r>
      <w:r>
        <w:rPr>
          <w:rFonts w:ascii="仿宋_GB2312" w:eastAsia="仿宋_GB2312" w:hAnsi="宋体" w:cs="宋体" w:hint="eastAsia"/>
          <w:kern w:val="0"/>
          <w:sz w:val="32"/>
          <w:szCs w:val="32"/>
        </w:rPr>
        <w:t>提供支撑说明材料。验收材料经所在高校党委和省级教育工作部门审核同意后，报送教育部思想政治工作司。部委属高校和部省合建高校可直接报送。</w:t>
      </w:r>
    </w:p>
    <w:p w:rsidR="00C742EE" w:rsidRDefault="00200AF3">
      <w:pPr>
        <w:widowControl/>
        <w:spacing w:line="600" w:lineRule="exact"/>
        <w:ind w:firstLineChars="200" w:firstLine="640"/>
        <w:jc w:val="left"/>
        <w:rPr>
          <w:rFonts w:ascii="仿宋_GB2312" w:eastAsia="仿宋_GB2312" w:hAnsi="宋体" w:cs="宋体"/>
          <w:kern w:val="0"/>
          <w:sz w:val="32"/>
          <w:szCs w:val="32"/>
        </w:rPr>
      </w:pPr>
      <w:r>
        <w:rPr>
          <w:rFonts w:ascii="Times New Roman" w:eastAsia="仿宋_GB2312" w:hAnsi="Times New Roman"/>
          <w:kern w:val="0"/>
          <w:sz w:val="32"/>
          <w:szCs w:val="32"/>
        </w:rPr>
        <w:t>2.</w:t>
      </w:r>
      <w:r>
        <w:rPr>
          <w:rFonts w:ascii="Times New Roman" w:eastAsia="仿宋_GB2312" w:hAnsi="Times New Roman" w:hint="eastAsia"/>
          <w:kern w:val="0"/>
          <w:sz w:val="32"/>
          <w:szCs w:val="32"/>
        </w:rPr>
        <w:t xml:space="preserve"> </w:t>
      </w:r>
      <w:r>
        <w:rPr>
          <w:rFonts w:ascii="仿宋_GB2312" w:eastAsia="仿宋_GB2312" w:hAnsi="宋体" w:cs="宋体" w:hint="eastAsia"/>
          <w:kern w:val="0"/>
          <w:sz w:val="32"/>
          <w:szCs w:val="32"/>
        </w:rPr>
        <w:t>对通过验收的推广作品，将验收情况予以公布，并颁发证明。</w:t>
      </w:r>
    </w:p>
    <w:p w:rsidR="00C742EE" w:rsidRDefault="00200AF3">
      <w:pPr>
        <w:widowControl/>
        <w:spacing w:line="600" w:lineRule="exact"/>
        <w:ind w:firstLineChars="200" w:firstLine="640"/>
        <w:jc w:val="left"/>
        <w:rPr>
          <w:rFonts w:ascii="仿宋_GB2312" w:eastAsia="仿宋_GB2312" w:hAnsi="宋体" w:cs="宋体"/>
          <w:kern w:val="0"/>
          <w:sz w:val="32"/>
          <w:szCs w:val="32"/>
        </w:rPr>
      </w:pPr>
      <w:r>
        <w:rPr>
          <w:rFonts w:ascii="Times New Roman" w:eastAsia="仿宋_GB2312" w:hAnsi="Times New Roman" w:hint="eastAsia"/>
          <w:kern w:val="0"/>
          <w:sz w:val="32"/>
          <w:szCs w:val="32"/>
        </w:rPr>
        <w:t xml:space="preserve">3. </w:t>
      </w:r>
      <w:r>
        <w:rPr>
          <w:rFonts w:ascii="Times New Roman" w:eastAsia="仿宋_GB2312" w:hAnsi="Times New Roman" w:hint="eastAsia"/>
          <w:kern w:val="0"/>
          <w:sz w:val="32"/>
          <w:szCs w:val="32"/>
        </w:rPr>
        <w:t>推广</w:t>
      </w:r>
      <w:r>
        <w:rPr>
          <w:rFonts w:eastAsia="仿宋_GB2312" w:hint="eastAsia"/>
          <w:spacing w:val="4"/>
          <w:kern w:val="0"/>
          <w:sz w:val="32"/>
          <w:szCs w:val="32"/>
        </w:rPr>
        <w:t>作品验收后，作品所在高校仍需不断优化完善，并持续推动开展相关工作。</w:t>
      </w:r>
    </w:p>
    <w:p w:rsidR="00C742EE" w:rsidRDefault="00200AF3">
      <w:pPr>
        <w:spacing w:line="600" w:lineRule="exact"/>
        <w:ind w:firstLineChars="200" w:firstLine="643"/>
        <w:jc w:val="left"/>
        <w:rPr>
          <w:rFonts w:ascii="Times New Roman" w:eastAsia="仿宋_GB2312" w:hAnsi="Times New Roman"/>
          <w:kern w:val="0"/>
          <w:sz w:val="32"/>
          <w:szCs w:val="32"/>
        </w:rPr>
      </w:pPr>
      <w:r>
        <w:rPr>
          <w:rFonts w:ascii="Times New Roman" w:eastAsia="仿宋_GB2312" w:hAnsi="Times New Roman"/>
          <w:b/>
          <w:kern w:val="0"/>
          <w:sz w:val="32"/>
          <w:szCs w:val="32"/>
        </w:rPr>
        <w:t>第</w:t>
      </w:r>
      <w:r>
        <w:rPr>
          <w:rFonts w:ascii="Times New Roman" w:eastAsia="仿宋_GB2312" w:hAnsi="Times New Roman" w:hint="eastAsia"/>
          <w:b/>
          <w:kern w:val="0"/>
          <w:sz w:val="32"/>
          <w:szCs w:val="32"/>
        </w:rPr>
        <w:t>十四</w:t>
      </w:r>
      <w:r>
        <w:rPr>
          <w:rFonts w:ascii="Times New Roman" w:eastAsia="仿宋_GB2312" w:hAnsi="Times New Roman"/>
          <w:b/>
          <w:kern w:val="0"/>
          <w:sz w:val="32"/>
          <w:szCs w:val="32"/>
        </w:rPr>
        <w:t>条</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建立科学合理的</w:t>
      </w:r>
      <w:r>
        <w:rPr>
          <w:rFonts w:ascii="Times New Roman" w:eastAsia="仿宋_GB2312" w:hAnsi="Times New Roman" w:hint="eastAsia"/>
          <w:kern w:val="0"/>
          <w:sz w:val="32"/>
          <w:szCs w:val="32"/>
        </w:rPr>
        <w:t>推广</w:t>
      </w:r>
      <w:r>
        <w:rPr>
          <w:rFonts w:ascii="Times New Roman" w:eastAsia="仿宋_GB2312" w:hAnsi="Times New Roman"/>
          <w:kern w:val="0"/>
          <w:sz w:val="32"/>
          <w:szCs w:val="32"/>
        </w:rPr>
        <w:t>成果评价体系，注重成果质量</w:t>
      </w:r>
      <w:r>
        <w:rPr>
          <w:rFonts w:ascii="Times New Roman" w:eastAsia="仿宋_GB2312" w:hAnsi="Times New Roman" w:hint="eastAsia"/>
          <w:kern w:val="0"/>
          <w:sz w:val="32"/>
          <w:szCs w:val="32"/>
        </w:rPr>
        <w:t>和</w:t>
      </w:r>
      <w:r>
        <w:rPr>
          <w:rFonts w:ascii="Times New Roman" w:eastAsia="仿宋_GB2312" w:hAnsi="Times New Roman"/>
          <w:kern w:val="0"/>
          <w:sz w:val="32"/>
          <w:szCs w:val="32"/>
        </w:rPr>
        <w:t>实际价值。</w:t>
      </w:r>
      <w:r>
        <w:rPr>
          <w:rFonts w:ascii="Times New Roman" w:eastAsia="仿宋_GB2312" w:hAnsi="Times New Roman" w:hint="eastAsia"/>
          <w:kern w:val="0"/>
          <w:sz w:val="32"/>
          <w:szCs w:val="32"/>
        </w:rPr>
        <w:t>推广作品</w:t>
      </w:r>
      <w:proofErr w:type="gramStart"/>
      <w:r>
        <w:rPr>
          <w:rFonts w:ascii="Times New Roman" w:eastAsia="仿宋_GB2312" w:hAnsi="Times New Roman"/>
          <w:kern w:val="0"/>
          <w:sz w:val="32"/>
          <w:szCs w:val="32"/>
        </w:rPr>
        <w:t>验收分</w:t>
      </w:r>
      <w:proofErr w:type="gramEnd"/>
      <w:r>
        <w:rPr>
          <w:rFonts w:ascii="Times New Roman" w:eastAsia="仿宋_GB2312" w:hAnsi="Times New Roman"/>
          <w:kern w:val="0"/>
          <w:sz w:val="32"/>
          <w:szCs w:val="32"/>
        </w:rPr>
        <w:t>优秀、合格、不合格三个等级。</w:t>
      </w:r>
      <w:r>
        <w:rPr>
          <w:rFonts w:ascii="仿宋_GB2312" w:eastAsia="仿宋_GB2312" w:hAnsi="宋体" w:cs="宋体" w:hint="eastAsia"/>
          <w:kern w:val="0"/>
          <w:sz w:val="32"/>
          <w:szCs w:val="32"/>
        </w:rPr>
        <w:t>对成果验收为优秀的作品予以通报表扬；对成果验收不合格的作品，</w:t>
      </w:r>
      <w:proofErr w:type="gramStart"/>
      <w:r>
        <w:rPr>
          <w:rFonts w:ascii="仿宋_GB2312" w:eastAsia="仿宋_GB2312" w:hAnsi="宋体" w:cs="宋体" w:hint="eastAsia"/>
          <w:kern w:val="0"/>
          <w:sz w:val="32"/>
          <w:szCs w:val="32"/>
        </w:rPr>
        <w:t>视完成</w:t>
      </w:r>
      <w:proofErr w:type="gramEnd"/>
      <w:r>
        <w:rPr>
          <w:rFonts w:ascii="仿宋_GB2312" w:eastAsia="仿宋_GB2312" w:hAnsi="宋体" w:cs="宋体" w:hint="eastAsia"/>
          <w:kern w:val="0"/>
          <w:sz w:val="32"/>
          <w:szCs w:val="32"/>
        </w:rPr>
        <w:t>情况可以予以一次延期修正，延期最多不</w:t>
      </w:r>
      <w:r>
        <w:rPr>
          <w:rFonts w:ascii="Times New Roman" w:eastAsia="仿宋_GB2312" w:hAnsi="Times New Roman"/>
          <w:kern w:val="0"/>
          <w:sz w:val="32"/>
          <w:szCs w:val="32"/>
        </w:rPr>
        <w:t>超过</w:t>
      </w:r>
      <w:r>
        <w:rPr>
          <w:rFonts w:ascii="Times New Roman" w:eastAsia="仿宋_GB2312" w:hAnsi="Times New Roman"/>
          <w:kern w:val="0"/>
          <w:sz w:val="32"/>
          <w:szCs w:val="32"/>
        </w:rPr>
        <w:t>6</w:t>
      </w:r>
      <w:r>
        <w:rPr>
          <w:rFonts w:ascii="Times New Roman" w:eastAsia="仿宋_GB2312" w:hAnsi="Times New Roman"/>
          <w:kern w:val="0"/>
          <w:sz w:val="32"/>
          <w:szCs w:val="32"/>
        </w:rPr>
        <w:t>个月，延期修正后</w:t>
      </w:r>
      <w:proofErr w:type="gramStart"/>
      <w:r>
        <w:rPr>
          <w:rFonts w:ascii="Times New Roman" w:eastAsia="仿宋_GB2312" w:hAnsi="Times New Roman"/>
          <w:kern w:val="0"/>
          <w:sz w:val="32"/>
          <w:szCs w:val="32"/>
        </w:rPr>
        <w:t>验收仍</w:t>
      </w:r>
      <w:proofErr w:type="gramEnd"/>
      <w:r>
        <w:rPr>
          <w:rFonts w:ascii="Times New Roman" w:eastAsia="仿宋_GB2312" w:hAnsi="Times New Roman"/>
          <w:kern w:val="0"/>
          <w:sz w:val="32"/>
          <w:szCs w:val="32"/>
        </w:rPr>
        <w:t>不合格的</w:t>
      </w:r>
      <w:r>
        <w:rPr>
          <w:rFonts w:ascii="Times New Roman" w:eastAsia="仿宋_GB2312" w:hAnsi="Times New Roman" w:hint="eastAsia"/>
          <w:kern w:val="0"/>
          <w:sz w:val="32"/>
          <w:szCs w:val="32"/>
        </w:rPr>
        <w:t>，</w:t>
      </w:r>
      <w:proofErr w:type="gramStart"/>
      <w:r>
        <w:rPr>
          <w:rFonts w:ascii="仿宋_GB2312" w:eastAsia="仿宋_GB2312" w:hAnsi="宋体" w:cs="宋体" w:hint="eastAsia"/>
          <w:kern w:val="0"/>
          <w:sz w:val="32"/>
          <w:szCs w:val="32"/>
        </w:rPr>
        <w:t>一律做</w:t>
      </w:r>
      <w:proofErr w:type="gramEnd"/>
      <w:r>
        <w:rPr>
          <w:rFonts w:ascii="仿宋_GB2312" w:eastAsia="仿宋_GB2312" w:hAnsi="宋体" w:cs="宋体" w:hint="eastAsia"/>
          <w:kern w:val="0"/>
          <w:sz w:val="32"/>
          <w:szCs w:val="32"/>
        </w:rPr>
        <w:t>撤销处理。</w:t>
      </w:r>
    </w:p>
    <w:p w:rsidR="00C742EE" w:rsidRDefault="00200AF3">
      <w:pPr>
        <w:adjustRightInd w:val="0"/>
        <w:snapToGrid w:val="0"/>
        <w:spacing w:line="600" w:lineRule="exact"/>
        <w:ind w:firstLineChars="196" w:firstLine="630"/>
        <w:rPr>
          <w:rFonts w:ascii="Times New Roman" w:eastAsia="仿宋_GB2312" w:hAnsi="Times New Roman"/>
          <w:kern w:val="0"/>
          <w:sz w:val="32"/>
          <w:szCs w:val="32"/>
        </w:rPr>
      </w:pPr>
      <w:r>
        <w:rPr>
          <w:rFonts w:ascii="Times New Roman" w:eastAsia="仿宋_GB2312" w:hAnsi="Times New Roman" w:hint="eastAsia"/>
          <w:b/>
          <w:sz w:val="32"/>
          <w:szCs w:val="32"/>
        </w:rPr>
        <w:t>第十五条</w:t>
      </w:r>
      <w:r>
        <w:rPr>
          <w:rFonts w:ascii="Times New Roman" w:eastAsia="仿宋_GB2312" w:hAnsi="Times New Roman" w:hint="eastAsia"/>
          <w:sz w:val="32"/>
          <w:szCs w:val="32"/>
        </w:rPr>
        <w:t xml:space="preserve">  </w:t>
      </w:r>
      <w:r>
        <w:rPr>
          <w:rFonts w:ascii="Times New Roman" w:eastAsia="仿宋_GB2312" w:hAnsi="Times New Roman" w:hint="eastAsia"/>
          <w:kern w:val="0"/>
          <w:sz w:val="32"/>
          <w:szCs w:val="32"/>
        </w:rPr>
        <w:t>成立“高校原创文化精品推广工作联盟”，吸纳相关高校加入，强化创作协同、工作协同和研究协同，推动高校积极参与文化作品创作、评选、指导、推广、</w:t>
      </w:r>
      <w:r>
        <w:rPr>
          <w:rFonts w:ascii="仿宋_GB2312" w:eastAsia="仿宋_GB2312" w:hAnsi="宋体" w:cs="宋体" w:hint="eastAsia"/>
          <w:kern w:val="0"/>
          <w:sz w:val="32"/>
          <w:szCs w:val="32"/>
        </w:rPr>
        <w:t>交流、</w:t>
      </w:r>
      <w:r>
        <w:rPr>
          <w:rFonts w:ascii="Times New Roman" w:eastAsia="仿宋_GB2312" w:hAnsi="Times New Roman" w:hint="eastAsia"/>
          <w:kern w:val="0"/>
          <w:sz w:val="32"/>
          <w:szCs w:val="32"/>
        </w:rPr>
        <w:t>展示等工作，切实发挥示范引领和辐射带动作用。</w:t>
      </w:r>
    </w:p>
    <w:p w:rsidR="00C742EE" w:rsidRDefault="00200AF3">
      <w:pPr>
        <w:adjustRightInd w:val="0"/>
        <w:snapToGrid w:val="0"/>
        <w:spacing w:line="600" w:lineRule="exact"/>
        <w:ind w:firstLineChars="196" w:firstLine="630"/>
        <w:rPr>
          <w:rFonts w:ascii="Times New Roman" w:eastAsia="仿宋_GB2312" w:hAnsi="Times New Roman"/>
          <w:kern w:val="0"/>
          <w:sz w:val="32"/>
          <w:szCs w:val="32"/>
        </w:rPr>
      </w:pPr>
      <w:r>
        <w:rPr>
          <w:rFonts w:ascii="Times New Roman" w:eastAsia="仿宋_GB2312" w:hAnsi="Times New Roman" w:hint="eastAsia"/>
          <w:b/>
          <w:sz w:val="32"/>
          <w:szCs w:val="32"/>
        </w:rPr>
        <w:t>第十六条</w:t>
      </w:r>
      <w:r>
        <w:rPr>
          <w:rFonts w:ascii="Times New Roman" w:eastAsia="仿宋_GB2312" w:hAnsi="Times New Roman" w:hint="eastAsia"/>
          <w:b/>
          <w:sz w:val="32"/>
          <w:szCs w:val="32"/>
        </w:rPr>
        <w:t xml:space="preserve">  </w:t>
      </w:r>
      <w:r>
        <w:rPr>
          <w:rFonts w:ascii="Times New Roman" w:eastAsia="仿宋_GB2312" w:hAnsi="Times New Roman" w:hint="eastAsia"/>
          <w:sz w:val="32"/>
          <w:szCs w:val="32"/>
        </w:rPr>
        <w:t>鼓励</w:t>
      </w:r>
      <w:r>
        <w:rPr>
          <w:rFonts w:ascii="Times New Roman" w:eastAsia="仿宋_GB2312" w:hAnsi="Times New Roman"/>
          <w:sz w:val="32"/>
          <w:szCs w:val="32"/>
        </w:rPr>
        <w:t>各级</w:t>
      </w:r>
      <w:r>
        <w:rPr>
          <w:rFonts w:ascii="Times New Roman" w:eastAsia="仿宋_GB2312" w:hAnsi="Times New Roman" w:hint="eastAsia"/>
          <w:sz w:val="32"/>
          <w:szCs w:val="32"/>
        </w:rPr>
        <w:t>教育工作部门</w:t>
      </w:r>
      <w:r>
        <w:rPr>
          <w:rFonts w:ascii="Times New Roman" w:eastAsia="仿宋_GB2312" w:hAnsi="Times New Roman"/>
          <w:sz w:val="32"/>
          <w:szCs w:val="32"/>
        </w:rPr>
        <w:t>将</w:t>
      </w:r>
      <w:r>
        <w:rPr>
          <w:rFonts w:ascii="Times New Roman" w:eastAsia="仿宋_GB2312" w:hAnsi="Times New Roman" w:hint="eastAsia"/>
          <w:sz w:val="32"/>
          <w:szCs w:val="32"/>
        </w:rPr>
        <w:t>推广作品</w:t>
      </w:r>
      <w:r>
        <w:rPr>
          <w:rFonts w:ascii="Times New Roman" w:eastAsia="仿宋_GB2312" w:hAnsi="Times New Roman"/>
          <w:sz w:val="32"/>
          <w:szCs w:val="32"/>
        </w:rPr>
        <w:t>纳入政府购买公共文化服务范围，扶持</w:t>
      </w:r>
      <w:r>
        <w:rPr>
          <w:rFonts w:ascii="Times New Roman" w:eastAsia="仿宋_GB2312" w:hAnsi="Times New Roman" w:hint="eastAsia"/>
          <w:sz w:val="32"/>
          <w:szCs w:val="32"/>
        </w:rPr>
        <w:t>作品</w:t>
      </w:r>
      <w:r>
        <w:rPr>
          <w:rFonts w:ascii="Times New Roman" w:eastAsia="仿宋_GB2312" w:hAnsi="Times New Roman"/>
          <w:sz w:val="32"/>
          <w:szCs w:val="32"/>
        </w:rPr>
        <w:t>的演出推广。</w:t>
      </w:r>
    </w:p>
    <w:p w:rsidR="00C742EE" w:rsidRDefault="00200AF3">
      <w:pPr>
        <w:pStyle w:val="a6"/>
        <w:shd w:val="clear" w:color="auto" w:fill="FFFFFF"/>
        <w:spacing w:before="0" w:beforeAutospacing="0" w:after="0" w:afterAutospacing="0" w:line="600" w:lineRule="exact"/>
        <w:jc w:val="center"/>
        <w:rPr>
          <w:rFonts w:ascii="黑体" w:eastAsia="黑体" w:hAnsi="黑体"/>
          <w:bCs/>
          <w:sz w:val="32"/>
          <w:szCs w:val="32"/>
        </w:rPr>
      </w:pPr>
      <w:r>
        <w:rPr>
          <w:rFonts w:ascii="黑体" w:eastAsia="黑体" w:hAnsi="黑体" w:hint="eastAsia"/>
          <w:bCs/>
          <w:sz w:val="32"/>
          <w:szCs w:val="32"/>
        </w:rPr>
        <w:t>第五章 附 则</w:t>
      </w:r>
    </w:p>
    <w:p w:rsidR="00C742EE" w:rsidRDefault="00200AF3">
      <w:pPr>
        <w:widowControl/>
        <w:spacing w:line="60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Pr>
          <w:rFonts w:ascii="Times New Roman" w:eastAsia="仿宋_GB2312" w:hAnsi="Times New Roman" w:hint="eastAsia"/>
          <w:b/>
          <w:sz w:val="32"/>
          <w:szCs w:val="32"/>
        </w:rPr>
        <w:t>第十七条</w:t>
      </w:r>
      <w:r>
        <w:rPr>
          <w:rFonts w:ascii="仿宋_GB2312" w:eastAsia="仿宋_GB2312" w:hAnsi="宋体" w:cs="宋体" w:hint="eastAsia"/>
          <w:kern w:val="0"/>
          <w:sz w:val="32"/>
          <w:szCs w:val="32"/>
        </w:rPr>
        <w:t xml:space="preserve">  本办法自发布之日起执行。</w:t>
      </w:r>
    </w:p>
    <w:p w:rsidR="00C742EE" w:rsidRDefault="00200AF3">
      <w:pPr>
        <w:widowControl/>
        <w:spacing w:line="600" w:lineRule="exact"/>
        <w:jc w:val="left"/>
        <w:rPr>
          <w:rFonts w:ascii="Times New Roman" w:eastAsia="仿宋_GB2312" w:hAnsi="Times New Roman" w:cs="Times New Roman"/>
          <w:sz w:val="32"/>
          <w:szCs w:val="32"/>
        </w:rPr>
      </w:pPr>
      <w:r>
        <w:rPr>
          <w:rFonts w:ascii="仿宋_GB2312" w:eastAsia="仿宋_GB2312" w:hAnsi="宋体" w:cs="宋体" w:hint="eastAsia"/>
          <w:kern w:val="0"/>
          <w:sz w:val="32"/>
          <w:szCs w:val="32"/>
        </w:rPr>
        <w:t xml:space="preserve">　　</w:t>
      </w:r>
      <w:r>
        <w:rPr>
          <w:rFonts w:ascii="仿宋_GB2312" w:eastAsia="仿宋_GB2312" w:hAnsi="宋体" w:cs="宋体" w:hint="eastAsia"/>
          <w:b/>
          <w:bCs/>
          <w:kern w:val="0"/>
          <w:sz w:val="32"/>
          <w:szCs w:val="32"/>
        </w:rPr>
        <w:t>第十八条</w:t>
      </w:r>
      <w:r>
        <w:rPr>
          <w:rFonts w:ascii="仿宋_GB2312" w:eastAsia="仿宋_GB2312" w:hAnsi="宋体" w:cs="宋体" w:hint="eastAsia"/>
          <w:kern w:val="0"/>
          <w:sz w:val="32"/>
          <w:szCs w:val="32"/>
        </w:rPr>
        <w:t xml:space="preserve">  本办法由教育部思想政治工作司负责解释。</w:t>
      </w:r>
    </w:p>
    <w:sectPr w:rsidR="00C742EE">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A3C" w:rsidRDefault="00554A3C">
      <w:r>
        <w:separator/>
      </w:r>
    </w:p>
  </w:endnote>
  <w:endnote w:type="continuationSeparator" w:id="0">
    <w:p w:rsidR="00554A3C" w:rsidRDefault="00554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18372"/>
    </w:sdtPr>
    <w:sdtEndPr>
      <w:rPr>
        <w:sz w:val="24"/>
      </w:rPr>
    </w:sdtEndPr>
    <w:sdtContent>
      <w:p w:rsidR="00C742EE" w:rsidRDefault="00200AF3">
        <w:pPr>
          <w:pStyle w:val="a4"/>
          <w:jc w:val="center"/>
          <w:rPr>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826EAF" w:rsidRPr="00826EAF">
          <w:rPr>
            <w:rFonts w:ascii="Times New Roman" w:hAnsi="Times New Roman" w:cs="Times New Roman"/>
            <w:noProof/>
            <w:sz w:val="24"/>
            <w:lang w:val="zh-CN"/>
          </w:rPr>
          <w:t>-</w:t>
        </w:r>
        <w:r w:rsidR="00826EAF">
          <w:rPr>
            <w:rFonts w:ascii="Times New Roman" w:hAnsi="Times New Roman" w:cs="Times New Roman"/>
            <w:noProof/>
            <w:sz w:val="24"/>
          </w:rPr>
          <w:t xml:space="preserve"> 10 -</w:t>
        </w:r>
        <w:r>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A3C" w:rsidRDefault="00554A3C">
      <w:r>
        <w:separator/>
      </w:r>
    </w:p>
  </w:footnote>
  <w:footnote w:type="continuationSeparator" w:id="0">
    <w:p w:rsidR="00554A3C" w:rsidRDefault="00554A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F4E"/>
    <w:rsid w:val="00004832"/>
    <w:rsid w:val="00005F63"/>
    <w:rsid w:val="00006225"/>
    <w:rsid w:val="00031982"/>
    <w:rsid w:val="000333BE"/>
    <w:rsid w:val="000345EF"/>
    <w:rsid w:val="00035DAF"/>
    <w:rsid w:val="000363A6"/>
    <w:rsid w:val="000400EC"/>
    <w:rsid w:val="00042DF5"/>
    <w:rsid w:val="00044C2F"/>
    <w:rsid w:val="000528DF"/>
    <w:rsid w:val="0005441E"/>
    <w:rsid w:val="00057C68"/>
    <w:rsid w:val="000602DB"/>
    <w:rsid w:val="00061C34"/>
    <w:rsid w:val="00080787"/>
    <w:rsid w:val="00084E9D"/>
    <w:rsid w:val="000855D8"/>
    <w:rsid w:val="000936F3"/>
    <w:rsid w:val="00096D8A"/>
    <w:rsid w:val="000A0755"/>
    <w:rsid w:val="000A1D93"/>
    <w:rsid w:val="000B34E2"/>
    <w:rsid w:val="000B3DC7"/>
    <w:rsid w:val="000C1F70"/>
    <w:rsid w:val="000C652F"/>
    <w:rsid w:val="000D147E"/>
    <w:rsid w:val="000D3095"/>
    <w:rsid w:val="000E1930"/>
    <w:rsid w:val="000E4329"/>
    <w:rsid w:val="000E4C01"/>
    <w:rsid w:val="000F0667"/>
    <w:rsid w:val="00100393"/>
    <w:rsid w:val="0010135B"/>
    <w:rsid w:val="001073CE"/>
    <w:rsid w:val="001120A1"/>
    <w:rsid w:val="00113F4E"/>
    <w:rsid w:val="00114122"/>
    <w:rsid w:val="00114E47"/>
    <w:rsid w:val="00115CEB"/>
    <w:rsid w:val="00123B5E"/>
    <w:rsid w:val="00126857"/>
    <w:rsid w:val="00144C5C"/>
    <w:rsid w:val="0015751B"/>
    <w:rsid w:val="001577D4"/>
    <w:rsid w:val="00160207"/>
    <w:rsid w:val="00166257"/>
    <w:rsid w:val="00166DC4"/>
    <w:rsid w:val="00172696"/>
    <w:rsid w:val="00172EF6"/>
    <w:rsid w:val="00175B63"/>
    <w:rsid w:val="001760B0"/>
    <w:rsid w:val="001778E0"/>
    <w:rsid w:val="001844D4"/>
    <w:rsid w:val="001A033D"/>
    <w:rsid w:val="001A39C5"/>
    <w:rsid w:val="001A752F"/>
    <w:rsid w:val="001B43E3"/>
    <w:rsid w:val="001B7B4D"/>
    <w:rsid w:val="001C51EA"/>
    <w:rsid w:val="001C6FD4"/>
    <w:rsid w:val="001D477A"/>
    <w:rsid w:val="001D5440"/>
    <w:rsid w:val="001E3E11"/>
    <w:rsid w:val="001E5119"/>
    <w:rsid w:val="001E77BD"/>
    <w:rsid w:val="001F42FD"/>
    <w:rsid w:val="001F510F"/>
    <w:rsid w:val="00200AF3"/>
    <w:rsid w:val="00202092"/>
    <w:rsid w:val="00203A4B"/>
    <w:rsid w:val="00203CE8"/>
    <w:rsid w:val="002108E2"/>
    <w:rsid w:val="00213A97"/>
    <w:rsid w:val="00220832"/>
    <w:rsid w:val="002433A6"/>
    <w:rsid w:val="0025117B"/>
    <w:rsid w:val="00256753"/>
    <w:rsid w:val="00261022"/>
    <w:rsid w:val="00262FF3"/>
    <w:rsid w:val="00270F13"/>
    <w:rsid w:val="0027437D"/>
    <w:rsid w:val="00274C69"/>
    <w:rsid w:val="00280B85"/>
    <w:rsid w:val="002842CA"/>
    <w:rsid w:val="00286C2C"/>
    <w:rsid w:val="00290F9C"/>
    <w:rsid w:val="00293BE5"/>
    <w:rsid w:val="002A318C"/>
    <w:rsid w:val="002B56D6"/>
    <w:rsid w:val="002C4B5A"/>
    <w:rsid w:val="002C7B3A"/>
    <w:rsid w:val="002E40E6"/>
    <w:rsid w:val="002F0176"/>
    <w:rsid w:val="002F3838"/>
    <w:rsid w:val="002F3A4C"/>
    <w:rsid w:val="00302B36"/>
    <w:rsid w:val="00306180"/>
    <w:rsid w:val="00314B48"/>
    <w:rsid w:val="0034216F"/>
    <w:rsid w:val="00345D47"/>
    <w:rsid w:val="00354AC7"/>
    <w:rsid w:val="003663B7"/>
    <w:rsid w:val="00373170"/>
    <w:rsid w:val="00375078"/>
    <w:rsid w:val="00376B7F"/>
    <w:rsid w:val="00380953"/>
    <w:rsid w:val="00387C69"/>
    <w:rsid w:val="00387D16"/>
    <w:rsid w:val="00392D82"/>
    <w:rsid w:val="00396E26"/>
    <w:rsid w:val="003A579E"/>
    <w:rsid w:val="003B2E44"/>
    <w:rsid w:val="003B484E"/>
    <w:rsid w:val="003C58E1"/>
    <w:rsid w:val="003D6FDA"/>
    <w:rsid w:val="003F2E8B"/>
    <w:rsid w:val="003F4479"/>
    <w:rsid w:val="003F54D7"/>
    <w:rsid w:val="0042013C"/>
    <w:rsid w:val="004258D9"/>
    <w:rsid w:val="00430268"/>
    <w:rsid w:val="004319B9"/>
    <w:rsid w:val="00434170"/>
    <w:rsid w:val="0043776A"/>
    <w:rsid w:val="004418D6"/>
    <w:rsid w:val="00445088"/>
    <w:rsid w:val="0044519B"/>
    <w:rsid w:val="004518D9"/>
    <w:rsid w:val="00461C62"/>
    <w:rsid w:val="0046572F"/>
    <w:rsid w:val="004708AD"/>
    <w:rsid w:val="004718A2"/>
    <w:rsid w:val="004746EB"/>
    <w:rsid w:val="00474BF4"/>
    <w:rsid w:val="00476071"/>
    <w:rsid w:val="004911D8"/>
    <w:rsid w:val="00491FCB"/>
    <w:rsid w:val="00494313"/>
    <w:rsid w:val="0049515F"/>
    <w:rsid w:val="004A1FC9"/>
    <w:rsid w:val="004A7590"/>
    <w:rsid w:val="004B051D"/>
    <w:rsid w:val="004B382F"/>
    <w:rsid w:val="004B5E34"/>
    <w:rsid w:val="004C1E61"/>
    <w:rsid w:val="004C3333"/>
    <w:rsid w:val="004C6724"/>
    <w:rsid w:val="004C76A7"/>
    <w:rsid w:val="004D45C1"/>
    <w:rsid w:val="004E16B6"/>
    <w:rsid w:val="004E22D8"/>
    <w:rsid w:val="004F68AC"/>
    <w:rsid w:val="00501064"/>
    <w:rsid w:val="005024ED"/>
    <w:rsid w:val="00503161"/>
    <w:rsid w:val="00515970"/>
    <w:rsid w:val="00521A54"/>
    <w:rsid w:val="005230EB"/>
    <w:rsid w:val="00524437"/>
    <w:rsid w:val="00545125"/>
    <w:rsid w:val="0055369D"/>
    <w:rsid w:val="00554A3C"/>
    <w:rsid w:val="005605C0"/>
    <w:rsid w:val="00561D0E"/>
    <w:rsid w:val="0057103E"/>
    <w:rsid w:val="0057161E"/>
    <w:rsid w:val="005742FD"/>
    <w:rsid w:val="0059066F"/>
    <w:rsid w:val="0059712D"/>
    <w:rsid w:val="005A56AA"/>
    <w:rsid w:val="005B3DEA"/>
    <w:rsid w:val="005B72AE"/>
    <w:rsid w:val="005D79CA"/>
    <w:rsid w:val="00603298"/>
    <w:rsid w:val="00605BF4"/>
    <w:rsid w:val="00612D8B"/>
    <w:rsid w:val="00613913"/>
    <w:rsid w:val="0062571F"/>
    <w:rsid w:val="00634AFB"/>
    <w:rsid w:val="0064715B"/>
    <w:rsid w:val="0065163E"/>
    <w:rsid w:val="00655347"/>
    <w:rsid w:val="006628ED"/>
    <w:rsid w:val="006719CD"/>
    <w:rsid w:val="0067316C"/>
    <w:rsid w:val="00683652"/>
    <w:rsid w:val="00685970"/>
    <w:rsid w:val="00690D12"/>
    <w:rsid w:val="00692F55"/>
    <w:rsid w:val="00696B0C"/>
    <w:rsid w:val="006A7570"/>
    <w:rsid w:val="006B351D"/>
    <w:rsid w:val="006B61BC"/>
    <w:rsid w:val="006B6388"/>
    <w:rsid w:val="006C1244"/>
    <w:rsid w:val="006C20F6"/>
    <w:rsid w:val="006C3E28"/>
    <w:rsid w:val="006C4A1B"/>
    <w:rsid w:val="006C5C2A"/>
    <w:rsid w:val="006C7215"/>
    <w:rsid w:val="006D1E4A"/>
    <w:rsid w:val="006E5C3A"/>
    <w:rsid w:val="006F0DFA"/>
    <w:rsid w:val="0070104D"/>
    <w:rsid w:val="00710C41"/>
    <w:rsid w:val="00711AB0"/>
    <w:rsid w:val="00712410"/>
    <w:rsid w:val="00715EC7"/>
    <w:rsid w:val="007177FD"/>
    <w:rsid w:val="00736421"/>
    <w:rsid w:val="00741517"/>
    <w:rsid w:val="007418CC"/>
    <w:rsid w:val="00743B9D"/>
    <w:rsid w:val="00744935"/>
    <w:rsid w:val="00744E8E"/>
    <w:rsid w:val="00753981"/>
    <w:rsid w:val="00755270"/>
    <w:rsid w:val="00774690"/>
    <w:rsid w:val="007751BD"/>
    <w:rsid w:val="0077633C"/>
    <w:rsid w:val="00780D5A"/>
    <w:rsid w:val="00785824"/>
    <w:rsid w:val="007B6BC3"/>
    <w:rsid w:val="007C623F"/>
    <w:rsid w:val="007C6741"/>
    <w:rsid w:val="007C6BAE"/>
    <w:rsid w:val="007D0EA6"/>
    <w:rsid w:val="007E06C1"/>
    <w:rsid w:val="00801AD6"/>
    <w:rsid w:val="008033C8"/>
    <w:rsid w:val="008201F4"/>
    <w:rsid w:val="00821DF6"/>
    <w:rsid w:val="008226C2"/>
    <w:rsid w:val="00826904"/>
    <w:rsid w:val="00826A4F"/>
    <w:rsid w:val="00826EAF"/>
    <w:rsid w:val="00832DE7"/>
    <w:rsid w:val="0084428A"/>
    <w:rsid w:val="008465C0"/>
    <w:rsid w:val="00851BEB"/>
    <w:rsid w:val="0085351F"/>
    <w:rsid w:val="00864F34"/>
    <w:rsid w:val="00866418"/>
    <w:rsid w:val="00871C45"/>
    <w:rsid w:val="008748E7"/>
    <w:rsid w:val="0088301F"/>
    <w:rsid w:val="00893255"/>
    <w:rsid w:val="008A1AC8"/>
    <w:rsid w:val="008A45DD"/>
    <w:rsid w:val="008A69B9"/>
    <w:rsid w:val="008B2214"/>
    <w:rsid w:val="008B4598"/>
    <w:rsid w:val="008B5F83"/>
    <w:rsid w:val="008C568B"/>
    <w:rsid w:val="008C7351"/>
    <w:rsid w:val="008D0A8F"/>
    <w:rsid w:val="008D18B5"/>
    <w:rsid w:val="008F2522"/>
    <w:rsid w:val="008F4D10"/>
    <w:rsid w:val="009121C2"/>
    <w:rsid w:val="00913B02"/>
    <w:rsid w:val="00916146"/>
    <w:rsid w:val="009167D9"/>
    <w:rsid w:val="00925125"/>
    <w:rsid w:val="009357BB"/>
    <w:rsid w:val="00935C85"/>
    <w:rsid w:val="00943249"/>
    <w:rsid w:val="00964DA1"/>
    <w:rsid w:val="0098681B"/>
    <w:rsid w:val="00987E8E"/>
    <w:rsid w:val="00990363"/>
    <w:rsid w:val="0099289B"/>
    <w:rsid w:val="00994B2D"/>
    <w:rsid w:val="009A33AF"/>
    <w:rsid w:val="009B48A3"/>
    <w:rsid w:val="009B7FA2"/>
    <w:rsid w:val="009C1EA8"/>
    <w:rsid w:val="009D28EF"/>
    <w:rsid w:val="009D4FF5"/>
    <w:rsid w:val="009D57AC"/>
    <w:rsid w:val="009E509C"/>
    <w:rsid w:val="009E574C"/>
    <w:rsid w:val="009E5965"/>
    <w:rsid w:val="009F19DD"/>
    <w:rsid w:val="00A02755"/>
    <w:rsid w:val="00A07568"/>
    <w:rsid w:val="00A10F37"/>
    <w:rsid w:val="00A11768"/>
    <w:rsid w:val="00A121BC"/>
    <w:rsid w:val="00A16E00"/>
    <w:rsid w:val="00A2463A"/>
    <w:rsid w:val="00A25464"/>
    <w:rsid w:val="00A30762"/>
    <w:rsid w:val="00A33419"/>
    <w:rsid w:val="00A35A17"/>
    <w:rsid w:val="00A37924"/>
    <w:rsid w:val="00A43BCA"/>
    <w:rsid w:val="00A44529"/>
    <w:rsid w:val="00A45093"/>
    <w:rsid w:val="00A64C97"/>
    <w:rsid w:val="00A655CD"/>
    <w:rsid w:val="00A74ED4"/>
    <w:rsid w:val="00A76BC3"/>
    <w:rsid w:val="00A8019F"/>
    <w:rsid w:val="00A82C3C"/>
    <w:rsid w:val="00A87114"/>
    <w:rsid w:val="00A91F76"/>
    <w:rsid w:val="00AA078F"/>
    <w:rsid w:val="00AA19D6"/>
    <w:rsid w:val="00AA4038"/>
    <w:rsid w:val="00AA4C07"/>
    <w:rsid w:val="00AA503C"/>
    <w:rsid w:val="00AA7782"/>
    <w:rsid w:val="00AB1BE0"/>
    <w:rsid w:val="00AC3CA6"/>
    <w:rsid w:val="00AC7450"/>
    <w:rsid w:val="00AD75CC"/>
    <w:rsid w:val="00AD7A38"/>
    <w:rsid w:val="00B04F6E"/>
    <w:rsid w:val="00B12E62"/>
    <w:rsid w:val="00B27929"/>
    <w:rsid w:val="00B30417"/>
    <w:rsid w:val="00B33C32"/>
    <w:rsid w:val="00B35B1D"/>
    <w:rsid w:val="00B37BBC"/>
    <w:rsid w:val="00B51616"/>
    <w:rsid w:val="00B523B8"/>
    <w:rsid w:val="00B560E2"/>
    <w:rsid w:val="00B5664F"/>
    <w:rsid w:val="00B60BC4"/>
    <w:rsid w:val="00B714C1"/>
    <w:rsid w:val="00B85D72"/>
    <w:rsid w:val="00B870D0"/>
    <w:rsid w:val="00B92CD4"/>
    <w:rsid w:val="00B945BB"/>
    <w:rsid w:val="00B95294"/>
    <w:rsid w:val="00B95E3A"/>
    <w:rsid w:val="00BA0FBB"/>
    <w:rsid w:val="00BA69A8"/>
    <w:rsid w:val="00BC1103"/>
    <w:rsid w:val="00BC7605"/>
    <w:rsid w:val="00BC7EC5"/>
    <w:rsid w:val="00BD4BEA"/>
    <w:rsid w:val="00BE0CB5"/>
    <w:rsid w:val="00BE3CCC"/>
    <w:rsid w:val="00BE5C00"/>
    <w:rsid w:val="00BF3FAF"/>
    <w:rsid w:val="00C02D14"/>
    <w:rsid w:val="00C11F1E"/>
    <w:rsid w:val="00C31582"/>
    <w:rsid w:val="00C32735"/>
    <w:rsid w:val="00C32C9C"/>
    <w:rsid w:val="00C3500D"/>
    <w:rsid w:val="00C416F9"/>
    <w:rsid w:val="00C568DB"/>
    <w:rsid w:val="00C63D5F"/>
    <w:rsid w:val="00C65F8C"/>
    <w:rsid w:val="00C666DC"/>
    <w:rsid w:val="00C715BD"/>
    <w:rsid w:val="00C742EE"/>
    <w:rsid w:val="00C74601"/>
    <w:rsid w:val="00C74847"/>
    <w:rsid w:val="00C77194"/>
    <w:rsid w:val="00C82C10"/>
    <w:rsid w:val="00C9399D"/>
    <w:rsid w:val="00C96B0E"/>
    <w:rsid w:val="00C97458"/>
    <w:rsid w:val="00CA5CFB"/>
    <w:rsid w:val="00CA76D9"/>
    <w:rsid w:val="00CB6EEE"/>
    <w:rsid w:val="00CC0D00"/>
    <w:rsid w:val="00CC690F"/>
    <w:rsid w:val="00CE21EB"/>
    <w:rsid w:val="00CE5947"/>
    <w:rsid w:val="00CE6226"/>
    <w:rsid w:val="00CE6310"/>
    <w:rsid w:val="00CE713E"/>
    <w:rsid w:val="00CF6741"/>
    <w:rsid w:val="00CF733A"/>
    <w:rsid w:val="00D02C85"/>
    <w:rsid w:val="00D038F2"/>
    <w:rsid w:val="00D1009A"/>
    <w:rsid w:val="00D224A2"/>
    <w:rsid w:val="00D34809"/>
    <w:rsid w:val="00D370F5"/>
    <w:rsid w:val="00D41B1C"/>
    <w:rsid w:val="00D42901"/>
    <w:rsid w:val="00D44AB4"/>
    <w:rsid w:val="00D5231E"/>
    <w:rsid w:val="00D527F3"/>
    <w:rsid w:val="00D62877"/>
    <w:rsid w:val="00D63069"/>
    <w:rsid w:val="00D63B6D"/>
    <w:rsid w:val="00D80332"/>
    <w:rsid w:val="00DD1E56"/>
    <w:rsid w:val="00DD2984"/>
    <w:rsid w:val="00DE31EC"/>
    <w:rsid w:val="00DE3A6B"/>
    <w:rsid w:val="00DE6D51"/>
    <w:rsid w:val="00DF3F00"/>
    <w:rsid w:val="00DF6721"/>
    <w:rsid w:val="00E02470"/>
    <w:rsid w:val="00E0654A"/>
    <w:rsid w:val="00E17E99"/>
    <w:rsid w:val="00E23943"/>
    <w:rsid w:val="00E279D2"/>
    <w:rsid w:val="00E36FAA"/>
    <w:rsid w:val="00E37D17"/>
    <w:rsid w:val="00E41618"/>
    <w:rsid w:val="00E43460"/>
    <w:rsid w:val="00E477E0"/>
    <w:rsid w:val="00E5717E"/>
    <w:rsid w:val="00E57E1C"/>
    <w:rsid w:val="00E65003"/>
    <w:rsid w:val="00E65B3D"/>
    <w:rsid w:val="00E74485"/>
    <w:rsid w:val="00E86C89"/>
    <w:rsid w:val="00E963A4"/>
    <w:rsid w:val="00E96627"/>
    <w:rsid w:val="00EB0184"/>
    <w:rsid w:val="00EC50A0"/>
    <w:rsid w:val="00ED0736"/>
    <w:rsid w:val="00EE1F50"/>
    <w:rsid w:val="00EE21FD"/>
    <w:rsid w:val="00EE5713"/>
    <w:rsid w:val="00EF2795"/>
    <w:rsid w:val="00EF5DEE"/>
    <w:rsid w:val="00F00EB4"/>
    <w:rsid w:val="00F060D0"/>
    <w:rsid w:val="00F112F1"/>
    <w:rsid w:val="00F43584"/>
    <w:rsid w:val="00F43A98"/>
    <w:rsid w:val="00F43EA4"/>
    <w:rsid w:val="00F44FE8"/>
    <w:rsid w:val="00F45C98"/>
    <w:rsid w:val="00F46B10"/>
    <w:rsid w:val="00F5449D"/>
    <w:rsid w:val="00F57EEC"/>
    <w:rsid w:val="00F6399C"/>
    <w:rsid w:val="00F66F01"/>
    <w:rsid w:val="00F72C4F"/>
    <w:rsid w:val="00F72F57"/>
    <w:rsid w:val="00F73915"/>
    <w:rsid w:val="00F83BF7"/>
    <w:rsid w:val="00F852DF"/>
    <w:rsid w:val="00F873D4"/>
    <w:rsid w:val="00F92611"/>
    <w:rsid w:val="00F9559A"/>
    <w:rsid w:val="00FB0A3D"/>
    <w:rsid w:val="00FB0B02"/>
    <w:rsid w:val="00FB2075"/>
    <w:rsid w:val="00FB3B77"/>
    <w:rsid w:val="00FB453B"/>
    <w:rsid w:val="00FB7B9F"/>
    <w:rsid w:val="00FC3998"/>
    <w:rsid w:val="00FC4906"/>
    <w:rsid w:val="00FC4B1D"/>
    <w:rsid w:val="00FC4E6D"/>
    <w:rsid w:val="00FC6BBA"/>
    <w:rsid w:val="00FD60EE"/>
    <w:rsid w:val="00FE2474"/>
    <w:rsid w:val="00FF4231"/>
    <w:rsid w:val="00FF73E5"/>
    <w:rsid w:val="017600F1"/>
    <w:rsid w:val="04C139E8"/>
    <w:rsid w:val="0D31698A"/>
    <w:rsid w:val="1252070A"/>
    <w:rsid w:val="1F22132A"/>
    <w:rsid w:val="288C205D"/>
    <w:rsid w:val="2AE14A1F"/>
    <w:rsid w:val="37065563"/>
    <w:rsid w:val="392935B8"/>
    <w:rsid w:val="41826279"/>
    <w:rsid w:val="47693563"/>
    <w:rsid w:val="493876E1"/>
    <w:rsid w:val="4CEC5675"/>
    <w:rsid w:val="50AE31FD"/>
    <w:rsid w:val="56494A6D"/>
    <w:rsid w:val="5CCC37E0"/>
    <w:rsid w:val="65AD2380"/>
    <w:rsid w:val="67AC7752"/>
    <w:rsid w:val="6DEE786E"/>
    <w:rsid w:val="76A46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qFormat/>
    <w:rPr>
      <w:color w:val="0000FF" w:themeColor="hyperlink"/>
      <w:u w:val="single"/>
    </w:rPr>
  </w:style>
  <w:style w:type="character" w:customStyle="1" w:styleId="Char0">
    <w:name w:val="页脚 Char"/>
    <w:basedOn w:val="a0"/>
    <w:link w:val="a4"/>
    <w:uiPriority w:val="99"/>
    <w:qFormat/>
    <w:rPr>
      <w:sz w:val="18"/>
      <w:szCs w:val="18"/>
    </w:rPr>
  </w:style>
  <w:style w:type="character" w:customStyle="1" w:styleId="Char1">
    <w:name w:val="页眉 Char"/>
    <w:basedOn w:val="a0"/>
    <w:link w:val="a5"/>
    <w:uiPriority w:val="99"/>
    <w:qFormat/>
    <w:rPr>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qFormat/>
    <w:rPr>
      <w:color w:val="0000FF" w:themeColor="hyperlink"/>
      <w:u w:val="single"/>
    </w:rPr>
  </w:style>
  <w:style w:type="character" w:customStyle="1" w:styleId="Char0">
    <w:name w:val="页脚 Char"/>
    <w:basedOn w:val="a0"/>
    <w:link w:val="a4"/>
    <w:uiPriority w:val="99"/>
    <w:qFormat/>
    <w:rPr>
      <w:sz w:val="18"/>
      <w:szCs w:val="18"/>
    </w:rPr>
  </w:style>
  <w:style w:type="character" w:customStyle="1" w:styleId="Char1">
    <w:name w:val="页眉 Char"/>
    <w:basedOn w:val="a0"/>
    <w:link w:val="a5"/>
    <w:uiPriority w:val="99"/>
    <w:qFormat/>
    <w:rPr>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A6FB1C-9CED-4EA0-B5DF-53F6BE470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807</Words>
  <Characters>4600</Characters>
  <Application>Microsoft Office Word</Application>
  <DocSecurity>0</DocSecurity>
  <Lines>38</Lines>
  <Paragraphs>10</Paragraphs>
  <ScaleCrop>false</ScaleCrop>
  <Company/>
  <LinksUpToDate>false</LinksUpToDate>
  <CharactersWithSpaces>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高坤</cp:lastModifiedBy>
  <cp:revision>5</cp:revision>
  <cp:lastPrinted>2020-10-13T05:36:00Z</cp:lastPrinted>
  <dcterms:created xsi:type="dcterms:W3CDTF">2020-10-20T01:29:00Z</dcterms:created>
  <dcterms:modified xsi:type="dcterms:W3CDTF">2020-10-20T02:46:00Z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